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D2" w:rsidRPr="00056194" w:rsidRDefault="00A11CD2" w:rsidP="00A11CD2">
      <w:pPr>
        <w:pStyle w:val="Style1"/>
        <w:widowControl/>
        <w:tabs>
          <w:tab w:val="left" w:pos="8890"/>
        </w:tabs>
        <w:spacing w:line="240" w:lineRule="auto"/>
        <w:ind w:left="7655" w:hanging="284"/>
        <w:jc w:val="right"/>
        <w:rPr>
          <w:rStyle w:val="FontStyle29"/>
          <w:sz w:val="28"/>
          <w:szCs w:val="28"/>
        </w:rPr>
      </w:pPr>
      <w:r w:rsidRPr="00056194">
        <w:rPr>
          <w:bCs/>
          <w:color w:val="000000"/>
          <w:sz w:val="28"/>
          <w:szCs w:val="28"/>
        </w:rPr>
        <w:tab/>
      </w:r>
      <w:r w:rsidRPr="00056194">
        <w:rPr>
          <w:rStyle w:val="FontStyle29"/>
          <w:sz w:val="28"/>
          <w:szCs w:val="28"/>
        </w:rPr>
        <w:t xml:space="preserve">Утверждено </w:t>
      </w:r>
    </w:p>
    <w:p w:rsidR="00A11CD2" w:rsidRPr="00056194" w:rsidRDefault="00A11CD2" w:rsidP="00A11CD2">
      <w:pPr>
        <w:pStyle w:val="Style1"/>
        <w:widowControl/>
        <w:tabs>
          <w:tab w:val="left" w:pos="8890"/>
        </w:tabs>
        <w:spacing w:line="240" w:lineRule="auto"/>
        <w:jc w:val="right"/>
        <w:rPr>
          <w:rStyle w:val="FontStyle29"/>
          <w:sz w:val="28"/>
          <w:szCs w:val="28"/>
        </w:rPr>
      </w:pPr>
      <w:r w:rsidRPr="00056194">
        <w:rPr>
          <w:rStyle w:val="FontStyle29"/>
          <w:sz w:val="28"/>
          <w:szCs w:val="28"/>
        </w:rPr>
        <w:t xml:space="preserve">приказом МОУ </w:t>
      </w:r>
      <w:proofErr w:type="spellStart"/>
      <w:r w:rsidRPr="00056194">
        <w:rPr>
          <w:rStyle w:val="FontStyle29"/>
          <w:sz w:val="28"/>
          <w:szCs w:val="28"/>
        </w:rPr>
        <w:t>Медянская</w:t>
      </w:r>
      <w:proofErr w:type="spellEnd"/>
      <w:r w:rsidRPr="00056194">
        <w:rPr>
          <w:rStyle w:val="FontStyle29"/>
          <w:sz w:val="28"/>
          <w:szCs w:val="28"/>
        </w:rPr>
        <w:t xml:space="preserve"> СШ</w:t>
      </w:r>
    </w:p>
    <w:p w:rsidR="00A11CD2" w:rsidRPr="00056194" w:rsidRDefault="00A11CD2" w:rsidP="00A11CD2">
      <w:pPr>
        <w:pStyle w:val="Style1"/>
        <w:widowControl/>
        <w:tabs>
          <w:tab w:val="left" w:pos="8890"/>
        </w:tabs>
        <w:spacing w:line="240" w:lineRule="auto"/>
        <w:rPr>
          <w:rStyle w:val="FontStyle29"/>
          <w:sz w:val="28"/>
          <w:szCs w:val="28"/>
        </w:rPr>
      </w:pPr>
      <w:r w:rsidRPr="00056194">
        <w:rPr>
          <w:rStyle w:val="FontStyle29"/>
          <w:sz w:val="28"/>
          <w:szCs w:val="28"/>
        </w:rPr>
        <w:t xml:space="preserve">                                                                        </w:t>
      </w:r>
      <w:r>
        <w:rPr>
          <w:rStyle w:val="FontStyle29"/>
          <w:sz w:val="28"/>
          <w:szCs w:val="28"/>
        </w:rPr>
        <w:t xml:space="preserve">          </w:t>
      </w:r>
      <w:r w:rsidRPr="00056194">
        <w:rPr>
          <w:rStyle w:val="FontStyle29"/>
          <w:sz w:val="28"/>
          <w:szCs w:val="28"/>
        </w:rPr>
        <w:t xml:space="preserve"> от </w:t>
      </w:r>
      <w:r>
        <w:rPr>
          <w:rStyle w:val="FontStyle29"/>
          <w:sz w:val="28"/>
          <w:szCs w:val="28"/>
        </w:rPr>
        <w:t xml:space="preserve">01.06. </w:t>
      </w:r>
      <w:r w:rsidRPr="00056194">
        <w:rPr>
          <w:rStyle w:val="FontStyle29"/>
          <w:sz w:val="28"/>
          <w:szCs w:val="28"/>
        </w:rPr>
        <w:t>2022 г. №</w:t>
      </w:r>
      <w:r>
        <w:rPr>
          <w:rStyle w:val="FontStyle29"/>
          <w:sz w:val="28"/>
          <w:szCs w:val="28"/>
        </w:rPr>
        <w:t xml:space="preserve"> 62о.д.</w:t>
      </w:r>
    </w:p>
    <w:p w:rsidR="00A11CD2" w:rsidRPr="00056194" w:rsidRDefault="00A11CD2" w:rsidP="00A11CD2">
      <w:pPr>
        <w:pStyle w:val="Style1"/>
        <w:widowControl/>
        <w:tabs>
          <w:tab w:val="left" w:pos="8890"/>
        </w:tabs>
        <w:spacing w:line="240" w:lineRule="auto"/>
        <w:ind w:left="7655" w:hanging="284"/>
        <w:jc w:val="right"/>
        <w:rPr>
          <w:bCs/>
          <w:color w:val="000000"/>
          <w:sz w:val="28"/>
          <w:szCs w:val="28"/>
        </w:rPr>
      </w:pPr>
    </w:p>
    <w:p w:rsidR="00A11CD2" w:rsidRPr="00056194" w:rsidRDefault="00A11CD2" w:rsidP="00A11CD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5619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</w:t>
      </w:r>
      <w:bookmarkStart w:id="0" w:name="_GoBack"/>
      <w:r w:rsidRPr="000561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Дорожная карта (план мероприятий)</w:t>
      </w:r>
    </w:p>
    <w:p w:rsidR="00A11CD2" w:rsidRPr="00056194" w:rsidRDefault="00A11CD2" w:rsidP="00A11C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561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 реализации системы наставничества </w:t>
      </w:r>
      <w:proofErr w:type="gramStart"/>
      <w:r w:rsidRPr="000561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педагогических</w:t>
      </w:r>
      <w:proofErr w:type="gramEnd"/>
    </w:p>
    <w:p w:rsidR="00A11CD2" w:rsidRDefault="00A11CD2" w:rsidP="00A11C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561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работников в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МОУ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Медянская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СШ</w:t>
      </w:r>
      <w:r w:rsidRPr="000561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bookmarkEnd w:id="0"/>
    <w:p w:rsidR="00A11CD2" w:rsidRPr="00056194" w:rsidRDefault="00A11CD2" w:rsidP="00A11C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722"/>
        <w:gridCol w:w="3771"/>
        <w:gridCol w:w="2182"/>
        <w:gridCol w:w="1383"/>
      </w:tblGrid>
      <w:tr w:rsidR="00A11CD2" w:rsidRPr="00056194" w:rsidTr="00DF7BF4">
        <w:tc>
          <w:tcPr>
            <w:tcW w:w="513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№ 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этапа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1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Содержание деятельности и примерный план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мероприятий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383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A11CD2" w:rsidRPr="00056194" w:rsidTr="00DF7BF4">
        <w:tc>
          <w:tcPr>
            <w:tcW w:w="513" w:type="dxa"/>
          </w:tcPr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Подготовка условий для реализации системы наставничества.</w:t>
            </w:r>
          </w:p>
        </w:tc>
        <w:tc>
          <w:tcPr>
            <w:tcW w:w="3771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Подготовка и принятие 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локальных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нормативных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правовых актов образовательной организации: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– приказ «Об утверждении положения о системе наставничества педагогических работников в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МОУ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Медянская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СШ».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– Дорожная карта (план мероприятий)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по реализации Положения о системе наставничества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педагогических работников в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МОУ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Медянская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СШ.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– прика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з(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ы) о закреплении наставнических пар/групп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с письменного согласия их участников 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возложение на них дополнительных обязанностей,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связанных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 наставнической деятельностью.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– подготовка персонализированных программ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наставничества – при наличии в организации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наставляемых.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</w:tcPr>
          <w:p w:rsidR="00A11CD2" w:rsidRDefault="00A11CD2" w:rsidP="00DF7BF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ОО</w:t>
            </w:r>
          </w:p>
          <w:p w:rsidR="00A11CD2" w:rsidRPr="00056194" w:rsidRDefault="00A11CD2" w:rsidP="00DF7BF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уратор </w:t>
            </w:r>
            <w:r w:rsidRPr="00056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ОО.</w:t>
            </w:r>
          </w:p>
        </w:tc>
        <w:tc>
          <w:tcPr>
            <w:tcW w:w="1383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 июня 2022г</w:t>
            </w:r>
          </w:p>
        </w:tc>
      </w:tr>
      <w:tr w:rsidR="00A11CD2" w:rsidRPr="00056194" w:rsidTr="00DF7BF4">
        <w:tc>
          <w:tcPr>
            <w:tcW w:w="513" w:type="dxa"/>
          </w:tcPr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Формирова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ние банка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наставляемых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1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1) Сбор информации о профессиональных запросах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педагогов.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2) Формирование банка данных наставляемых,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обеспечение согласий на сбор и обработку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персональных данных. 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Кураторы ОО.</w:t>
            </w:r>
          </w:p>
        </w:tc>
        <w:tc>
          <w:tcPr>
            <w:tcW w:w="1383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</w:tr>
      <w:tr w:rsidR="00A11CD2" w:rsidRPr="00056194" w:rsidTr="00DF7BF4">
        <w:tc>
          <w:tcPr>
            <w:tcW w:w="513" w:type="dxa"/>
          </w:tcPr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72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Формирование банка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наставников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1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1)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Проведение анкетирования среди 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потенциальных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наставников в образовательной организации, желающих принять участие 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персонализированных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программах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наставничества.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2)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Формирование банка данных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аставников,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обеспечение согласий на сбор и обработку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персональных данных. 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Кураторы ОО.</w:t>
            </w:r>
          </w:p>
        </w:tc>
        <w:tc>
          <w:tcPr>
            <w:tcW w:w="1383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11CD2" w:rsidRPr="00056194" w:rsidTr="00DF7BF4">
        <w:tc>
          <w:tcPr>
            <w:tcW w:w="513" w:type="dxa"/>
          </w:tcPr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22" w:type="dxa"/>
          </w:tcPr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Отбор и обучение  </w:t>
            </w:r>
          </w:p>
        </w:tc>
        <w:tc>
          <w:tcPr>
            <w:tcW w:w="3771" w:type="dxa"/>
          </w:tcPr>
          <w:p w:rsidR="00A11CD2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1) Анализ банка наставников и выбор подходящих для конкретной персонализированной программы.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2)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Обучение наставников для работы с 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наставляемыми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- подготовка методических материалов 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сопровождения наставнической деятельности;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- проведение консультаций, организация обмена опытом среди наставников.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</w:tcPr>
          <w:p w:rsidR="00A11CD2" w:rsidRPr="00056194" w:rsidRDefault="00A11CD2" w:rsidP="00DF7BF4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Куратор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383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11CD2" w:rsidRPr="00056194" w:rsidTr="00DF7BF4">
        <w:tc>
          <w:tcPr>
            <w:tcW w:w="513" w:type="dxa"/>
          </w:tcPr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Организация и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работы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наставнических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пар/групп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1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1)Формирование наставнических пар/групп.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2)Разработка персонализированных программ наставничества для каждой пары/группы.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3)Организация психолого-педагогической поддержки 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сопровождения наставляемых, не сформировавших пару или группу (при необходимости), продолжение поиска наставника/наставников</w:t>
            </w:r>
          </w:p>
        </w:tc>
        <w:tc>
          <w:tcPr>
            <w:tcW w:w="218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11CD2" w:rsidRPr="00056194" w:rsidTr="00DF7BF4">
        <w:tc>
          <w:tcPr>
            <w:tcW w:w="513" w:type="dxa"/>
          </w:tcPr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72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Завершение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персонализированн</w:t>
            </w:r>
            <w:proofErr w:type="spellEnd"/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ых</w:t>
            </w:r>
            <w:proofErr w:type="spell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программ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1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1)  Проведение  мониторинга  качества  реализации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персонализированных  программ  наставничества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(анкетирование);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2)Проведение итогового мероприятия (круглого стола) по выявлению лучших практик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наставничества;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пополнение методической копилки </w:t>
            </w: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педагогических практик наставничества.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уратор</w:t>
            </w:r>
            <w:r w:rsidRPr="00056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ОО.</w:t>
            </w:r>
          </w:p>
        </w:tc>
        <w:tc>
          <w:tcPr>
            <w:tcW w:w="1383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Один раз в квартал</w:t>
            </w:r>
          </w:p>
        </w:tc>
      </w:tr>
      <w:tr w:rsidR="00A11CD2" w:rsidRPr="00056194" w:rsidTr="00DF7BF4">
        <w:tc>
          <w:tcPr>
            <w:tcW w:w="513" w:type="dxa"/>
          </w:tcPr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Информационная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поддержка системы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</w:p>
          <w:p w:rsidR="00A11CD2" w:rsidRPr="00056194" w:rsidRDefault="00A11CD2" w:rsidP="00DF7B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1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Освещение  мероприятий  Дорожной  карты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осуществляется  на  всех  этапах  на  сайте </w:t>
            </w:r>
          </w:p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образовательной организации </w:t>
            </w:r>
          </w:p>
        </w:tc>
        <w:tc>
          <w:tcPr>
            <w:tcW w:w="2182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уратор</w:t>
            </w:r>
            <w:r w:rsidRPr="00056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ОО.</w:t>
            </w:r>
          </w:p>
        </w:tc>
        <w:tc>
          <w:tcPr>
            <w:tcW w:w="1383" w:type="dxa"/>
          </w:tcPr>
          <w:p w:rsidR="00A11CD2" w:rsidRPr="00056194" w:rsidRDefault="00A11CD2" w:rsidP="00DF7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5619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A11CD2" w:rsidRPr="00056194" w:rsidRDefault="00A11CD2" w:rsidP="00A11C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11CD2" w:rsidRPr="00056194" w:rsidRDefault="00A11CD2" w:rsidP="00A11CD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11CD2" w:rsidRPr="00056194" w:rsidRDefault="00A11CD2" w:rsidP="00A11CD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11CD2" w:rsidRPr="00056194" w:rsidRDefault="00A11CD2" w:rsidP="00A11CD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11CD2" w:rsidRPr="00056194" w:rsidRDefault="00A11CD2" w:rsidP="00A11CD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11CD2" w:rsidRPr="00056194" w:rsidRDefault="00A11CD2" w:rsidP="00A11CD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A758B" w:rsidRDefault="00AA758B"/>
    <w:sectPr w:rsidR="00AA758B" w:rsidSect="00080B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E8"/>
    <w:rsid w:val="000A3A9E"/>
    <w:rsid w:val="00176950"/>
    <w:rsid w:val="001908E8"/>
    <w:rsid w:val="004474C6"/>
    <w:rsid w:val="005B1991"/>
    <w:rsid w:val="007C27AC"/>
    <w:rsid w:val="00845811"/>
    <w:rsid w:val="00A11CD2"/>
    <w:rsid w:val="00AA758B"/>
    <w:rsid w:val="00C662E0"/>
    <w:rsid w:val="00E1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A11CD2"/>
    <w:pPr>
      <w:widowControl w:val="0"/>
      <w:autoSpaceDE w:val="0"/>
      <w:autoSpaceDN w:val="0"/>
      <w:adjustRightInd w:val="0"/>
      <w:spacing w:after="0" w:line="271" w:lineRule="exact"/>
      <w:ind w:firstLine="33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A11CD2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A11CD2"/>
    <w:pPr>
      <w:widowControl w:val="0"/>
      <w:autoSpaceDE w:val="0"/>
      <w:autoSpaceDN w:val="0"/>
      <w:adjustRightInd w:val="0"/>
      <w:spacing w:after="0" w:line="271" w:lineRule="exact"/>
      <w:ind w:firstLine="33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A11CD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79506193127</dc:creator>
  <cp:lastModifiedBy>Маршутка</cp:lastModifiedBy>
  <cp:revision>2</cp:revision>
  <dcterms:created xsi:type="dcterms:W3CDTF">2022-11-29T19:28:00Z</dcterms:created>
  <dcterms:modified xsi:type="dcterms:W3CDTF">2022-11-29T19:28:00Z</dcterms:modified>
</cp:coreProperties>
</file>