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54B23" w14:textId="77777777" w:rsidR="00AE6ECE" w:rsidRDefault="00AE6ECE" w:rsidP="00AE6ECE">
      <w:pPr>
        <w:jc w:val="center"/>
        <w:rPr>
          <w:sz w:val="28"/>
          <w:szCs w:val="28"/>
        </w:rPr>
      </w:pPr>
    </w:p>
    <w:p w14:paraId="0E403983" w14:textId="77777777" w:rsidR="00AE6ECE" w:rsidRDefault="00AE6ECE" w:rsidP="00AE6E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proofErr w:type="gramStart"/>
      <w:r>
        <w:rPr>
          <w:sz w:val="28"/>
          <w:szCs w:val="28"/>
        </w:rPr>
        <w:t>ПРОСВЕЩЕНИЯ  РОССИЙСКОЙ</w:t>
      </w:r>
      <w:proofErr w:type="gramEnd"/>
      <w:r>
        <w:rPr>
          <w:sz w:val="28"/>
          <w:szCs w:val="28"/>
        </w:rPr>
        <w:t xml:space="preserve"> ФЕДЕРАЦИИ</w:t>
      </w:r>
    </w:p>
    <w:p w14:paraId="50EB081E" w14:textId="77777777" w:rsidR="00AE6ECE" w:rsidRDefault="00AE6ECE" w:rsidP="00AE6ECE">
      <w:pPr>
        <w:jc w:val="center"/>
      </w:pPr>
      <w:r>
        <w:t>Министерство образования и науки Нижегородской области</w:t>
      </w:r>
    </w:p>
    <w:p w14:paraId="63A34335" w14:textId="77777777" w:rsidR="00AE6ECE" w:rsidRDefault="00AE6ECE" w:rsidP="00AE6ECE">
      <w:pPr>
        <w:jc w:val="center"/>
      </w:pPr>
      <w:r>
        <w:t xml:space="preserve">Управление образования, молодежной политики и спорта </w:t>
      </w:r>
      <w:proofErr w:type="spellStart"/>
      <w:r>
        <w:t>админинстрации</w:t>
      </w:r>
      <w:proofErr w:type="spellEnd"/>
      <w:r>
        <w:t xml:space="preserve"> </w:t>
      </w:r>
      <w:proofErr w:type="spellStart"/>
      <w:r>
        <w:t>Пильнинского</w:t>
      </w:r>
      <w:proofErr w:type="spellEnd"/>
      <w:r>
        <w:t xml:space="preserve"> муниципального округа</w:t>
      </w:r>
    </w:p>
    <w:p w14:paraId="09564011" w14:textId="77777777" w:rsidR="00AE6ECE" w:rsidRDefault="00AE6ECE" w:rsidP="00AE6ECE">
      <w:pPr>
        <w:jc w:val="center"/>
      </w:pPr>
      <w:r>
        <w:t xml:space="preserve">Муниципальное общеобразовательное учреждение </w:t>
      </w:r>
      <w:proofErr w:type="spellStart"/>
      <w:r>
        <w:t>Медянская</w:t>
      </w:r>
      <w:proofErr w:type="spellEnd"/>
      <w:r>
        <w:t xml:space="preserve"> средняя школа</w:t>
      </w:r>
    </w:p>
    <w:p w14:paraId="4CE490A9" w14:textId="77777777" w:rsidR="00AE6ECE" w:rsidRDefault="00AE6ECE" w:rsidP="00AE6ECE">
      <w:pPr>
        <w:jc w:val="center"/>
      </w:pPr>
    </w:p>
    <w:p w14:paraId="778E7DFB" w14:textId="77777777" w:rsidR="00AE6ECE" w:rsidRDefault="00AE6ECE" w:rsidP="00AE6ECE">
      <w:pPr>
        <w:jc w:val="center"/>
      </w:pPr>
    </w:p>
    <w:p w14:paraId="3083F72D" w14:textId="77777777" w:rsidR="00AE6ECE" w:rsidRDefault="00AE6ECE" w:rsidP="00AE6ECE">
      <w:pPr>
        <w:jc w:val="right"/>
      </w:pPr>
      <w:r>
        <w:t>Приложение 1к АООП,</w:t>
      </w:r>
    </w:p>
    <w:p w14:paraId="51AE4FE4" w14:textId="77777777" w:rsidR="00AE6ECE" w:rsidRDefault="00AE6ECE" w:rsidP="00AE6ECE">
      <w:pPr>
        <w:jc w:val="right"/>
      </w:pPr>
      <w:r>
        <w:t>Утвержденной</w:t>
      </w:r>
    </w:p>
    <w:p w14:paraId="273BAFCD" w14:textId="77777777" w:rsidR="00AE6ECE" w:rsidRDefault="00AE6ECE" w:rsidP="00AE6ECE">
      <w:pPr>
        <w:jc w:val="right"/>
      </w:pPr>
      <w:r>
        <w:t xml:space="preserve">Приказом директора </w:t>
      </w:r>
    </w:p>
    <w:p w14:paraId="37D41A5F" w14:textId="77777777" w:rsidR="00AE6ECE" w:rsidRDefault="00AE6ECE" w:rsidP="00AE6ECE">
      <w:pPr>
        <w:jc w:val="right"/>
      </w:pPr>
      <w:r>
        <w:t xml:space="preserve">От 20.08.20225г. № 78 </w:t>
      </w:r>
      <w:proofErr w:type="spellStart"/>
      <w:r>
        <w:t>о.д</w:t>
      </w:r>
      <w:proofErr w:type="spellEnd"/>
      <w:r>
        <w:t>.</w:t>
      </w:r>
    </w:p>
    <w:p w14:paraId="5F04929D" w14:textId="77777777" w:rsidR="00AE6ECE" w:rsidRDefault="00AE6ECE" w:rsidP="00AE6ECE">
      <w:pPr>
        <w:jc w:val="both"/>
        <w:rPr>
          <w:sz w:val="28"/>
          <w:szCs w:val="28"/>
        </w:rPr>
      </w:pPr>
    </w:p>
    <w:p w14:paraId="4D7984A6" w14:textId="77777777" w:rsidR="00AE6ECE" w:rsidRDefault="00AE6ECE" w:rsidP="00AE6ECE">
      <w:pPr>
        <w:jc w:val="both"/>
        <w:rPr>
          <w:sz w:val="28"/>
          <w:szCs w:val="28"/>
        </w:rPr>
      </w:pPr>
    </w:p>
    <w:p w14:paraId="49E2B88F" w14:textId="77777777" w:rsidR="00AE6ECE" w:rsidRDefault="00AE6ECE" w:rsidP="00AE6ECE">
      <w:pPr>
        <w:jc w:val="both"/>
        <w:rPr>
          <w:sz w:val="28"/>
          <w:szCs w:val="28"/>
        </w:rPr>
      </w:pPr>
    </w:p>
    <w:p w14:paraId="19CF2124" w14:textId="77777777" w:rsidR="00AE6ECE" w:rsidRDefault="00AE6ECE" w:rsidP="00AE6ECE">
      <w:pPr>
        <w:jc w:val="both"/>
        <w:rPr>
          <w:sz w:val="22"/>
          <w:szCs w:val="22"/>
        </w:rPr>
      </w:pPr>
    </w:p>
    <w:p w14:paraId="3A3717BA" w14:textId="77777777" w:rsidR="00AE6ECE" w:rsidRDefault="00AE6ECE" w:rsidP="00AE6ECE">
      <w:pPr>
        <w:jc w:val="center"/>
        <w:rPr>
          <w:b/>
          <w:sz w:val="28"/>
          <w:szCs w:val="28"/>
        </w:rPr>
      </w:pPr>
      <w:bookmarkStart w:id="0" w:name="_Hlk143880448"/>
      <w:r>
        <w:rPr>
          <w:b/>
          <w:sz w:val="28"/>
          <w:szCs w:val="28"/>
        </w:rPr>
        <w:t xml:space="preserve">Рабочая программа </w:t>
      </w:r>
    </w:p>
    <w:p w14:paraId="6E961681" w14:textId="77777777" w:rsidR="00AE6ECE" w:rsidRDefault="00AE6ECE" w:rsidP="00AE6E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учебному предмету «Труд» </w:t>
      </w:r>
    </w:p>
    <w:p w14:paraId="0EEA4E33" w14:textId="739AE4FB" w:rsidR="00AE6ECE" w:rsidRDefault="00AE6ECE" w:rsidP="00AE6E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p w14:paraId="4DC6AD67" w14:textId="77777777" w:rsidR="00AE6ECE" w:rsidRDefault="00AE6ECE" w:rsidP="00AE6ECE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bookmarkEnd w:id="0"/>
    <w:p w14:paraId="59F72F12" w14:textId="77777777" w:rsidR="00AE6ECE" w:rsidRDefault="00AE6ECE" w:rsidP="00AE6ECE">
      <w:pPr>
        <w:spacing w:before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(для обучающихся с нарушением интеллекта)</w:t>
      </w:r>
    </w:p>
    <w:p w14:paraId="7AD59988" w14:textId="77777777" w:rsidR="00AE6ECE" w:rsidRDefault="00AE6ECE" w:rsidP="00AE6ECE">
      <w:pPr>
        <w:jc w:val="both"/>
        <w:rPr>
          <w:sz w:val="36"/>
          <w:szCs w:val="36"/>
        </w:rPr>
      </w:pPr>
    </w:p>
    <w:p w14:paraId="6F6FE7FF" w14:textId="77777777" w:rsidR="00AE6ECE" w:rsidRDefault="00AE6ECE" w:rsidP="00AE6ECE">
      <w:pPr>
        <w:jc w:val="both"/>
        <w:rPr>
          <w:sz w:val="28"/>
          <w:szCs w:val="28"/>
        </w:rPr>
      </w:pPr>
    </w:p>
    <w:p w14:paraId="33240990" w14:textId="77777777" w:rsidR="00AE6ECE" w:rsidRDefault="00AE6ECE" w:rsidP="00AE6ECE">
      <w:pPr>
        <w:jc w:val="both"/>
        <w:rPr>
          <w:sz w:val="28"/>
          <w:szCs w:val="28"/>
        </w:rPr>
      </w:pPr>
    </w:p>
    <w:p w14:paraId="088FB0C2" w14:textId="77777777" w:rsidR="00AE6ECE" w:rsidRDefault="00AE6ECE" w:rsidP="00AE6ECE">
      <w:pPr>
        <w:jc w:val="both"/>
        <w:rPr>
          <w:sz w:val="28"/>
          <w:szCs w:val="28"/>
        </w:rPr>
      </w:pPr>
    </w:p>
    <w:p w14:paraId="0B7CB4FB" w14:textId="77777777" w:rsidR="00AE6ECE" w:rsidRDefault="00AE6ECE" w:rsidP="00AE6ECE">
      <w:pPr>
        <w:jc w:val="both"/>
        <w:rPr>
          <w:sz w:val="28"/>
          <w:szCs w:val="28"/>
        </w:rPr>
      </w:pPr>
    </w:p>
    <w:p w14:paraId="4A37C4FE" w14:textId="77777777" w:rsidR="00AE6ECE" w:rsidRDefault="00AE6ECE" w:rsidP="00AE6ECE">
      <w:pPr>
        <w:jc w:val="both"/>
        <w:rPr>
          <w:sz w:val="28"/>
          <w:szCs w:val="28"/>
        </w:rPr>
      </w:pPr>
    </w:p>
    <w:p w14:paraId="588D2CDF" w14:textId="77777777" w:rsidR="00AE6ECE" w:rsidRDefault="00AE6ECE" w:rsidP="00AE6ECE">
      <w:pPr>
        <w:jc w:val="both"/>
        <w:rPr>
          <w:sz w:val="28"/>
          <w:szCs w:val="28"/>
        </w:rPr>
      </w:pPr>
    </w:p>
    <w:p w14:paraId="3AFF56BB" w14:textId="77777777" w:rsidR="00AE6ECE" w:rsidRDefault="00AE6ECE" w:rsidP="00AE6ECE">
      <w:pPr>
        <w:jc w:val="both"/>
        <w:rPr>
          <w:sz w:val="28"/>
          <w:szCs w:val="28"/>
        </w:rPr>
      </w:pPr>
    </w:p>
    <w:p w14:paraId="70AF171A" w14:textId="77777777" w:rsidR="00AE6ECE" w:rsidRDefault="00AE6ECE" w:rsidP="00AE6ECE">
      <w:pPr>
        <w:jc w:val="both"/>
        <w:rPr>
          <w:sz w:val="28"/>
          <w:szCs w:val="28"/>
        </w:rPr>
      </w:pPr>
    </w:p>
    <w:p w14:paraId="0816321E" w14:textId="77777777" w:rsidR="00AE6ECE" w:rsidRDefault="00AE6ECE" w:rsidP="00AE6ECE">
      <w:pPr>
        <w:jc w:val="both"/>
        <w:rPr>
          <w:sz w:val="28"/>
          <w:szCs w:val="28"/>
        </w:rPr>
      </w:pPr>
    </w:p>
    <w:p w14:paraId="568D4B24" w14:textId="77777777" w:rsidR="00AE6ECE" w:rsidRDefault="00AE6ECE" w:rsidP="00AE6ECE">
      <w:pPr>
        <w:jc w:val="both"/>
        <w:rPr>
          <w:sz w:val="28"/>
          <w:szCs w:val="28"/>
        </w:rPr>
      </w:pPr>
    </w:p>
    <w:p w14:paraId="05887E4C" w14:textId="77777777" w:rsidR="00AE6ECE" w:rsidRDefault="00AE6ECE" w:rsidP="00AE6ECE">
      <w:pPr>
        <w:jc w:val="both"/>
        <w:rPr>
          <w:sz w:val="28"/>
          <w:szCs w:val="28"/>
        </w:rPr>
      </w:pPr>
    </w:p>
    <w:p w14:paraId="6061D165" w14:textId="77777777" w:rsidR="00AE6ECE" w:rsidRDefault="00AE6ECE" w:rsidP="00AE6ECE">
      <w:pPr>
        <w:jc w:val="both"/>
        <w:rPr>
          <w:sz w:val="28"/>
          <w:szCs w:val="28"/>
        </w:rPr>
      </w:pPr>
    </w:p>
    <w:p w14:paraId="23AAFAD7" w14:textId="77777777" w:rsidR="00AE6ECE" w:rsidRDefault="00AE6ECE" w:rsidP="00AE6ECE">
      <w:pPr>
        <w:jc w:val="center"/>
        <w:rPr>
          <w:sz w:val="28"/>
          <w:szCs w:val="28"/>
        </w:rPr>
      </w:pPr>
    </w:p>
    <w:p w14:paraId="7165DA33" w14:textId="77777777" w:rsidR="00AE6ECE" w:rsidRDefault="00AE6ECE" w:rsidP="00AE6ECE">
      <w:pPr>
        <w:jc w:val="center"/>
        <w:rPr>
          <w:sz w:val="28"/>
          <w:szCs w:val="28"/>
        </w:rPr>
      </w:pPr>
    </w:p>
    <w:p w14:paraId="6B70DD65" w14:textId="77777777" w:rsidR="00AE6ECE" w:rsidRDefault="00AE6ECE" w:rsidP="00AE6ECE">
      <w:pPr>
        <w:jc w:val="center"/>
        <w:rPr>
          <w:sz w:val="28"/>
          <w:szCs w:val="28"/>
        </w:rPr>
      </w:pPr>
    </w:p>
    <w:p w14:paraId="63EA6A18" w14:textId="77777777" w:rsidR="00AE6ECE" w:rsidRDefault="00AE6ECE" w:rsidP="00AE6ECE">
      <w:pPr>
        <w:jc w:val="center"/>
        <w:rPr>
          <w:sz w:val="28"/>
          <w:szCs w:val="28"/>
        </w:rPr>
      </w:pPr>
    </w:p>
    <w:p w14:paraId="32F5050B" w14:textId="77777777" w:rsidR="00AE6ECE" w:rsidRDefault="00AE6ECE" w:rsidP="00AE6ECE">
      <w:pPr>
        <w:jc w:val="center"/>
        <w:rPr>
          <w:sz w:val="28"/>
          <w:szCs w:val="28"/>
        </w:rPr>
      </w:pPr>
    </w:p>
    <w:p w14:paraId="7CCF472A" w14:textId="77777777" w:rsidR="00AE6ECE" w:rsidRDefault="00AE6ECE" w:rsidP="00AE6ECE">
      <w:pPr>
        <w:jc w:val="center"/>
        <w:rPr>
          <w:sz w:val="28"/>
          <w:szCs w:val="28"/>
        </w:rPr>
      </w:pPr>
    </w:p>
    <w:p w14:paraId="36EA2419" w14:textId="77777777" w:rsidR="00AE6ECE" w:rsidRDefault="00AE6ECE" w:rsidP="00AE6ECE">
      <w:pPr>
        <w:jc w:val="center"/>
        <w:rPr>
          <w:sz w:val="28"/>
          <w:szCs w:val="28"/>
        </w:rPr>
      </w:pPr>
    </w:p>
    <w:p w14:paraId="4F77A713" w14:textId="77777777" w:rsidR="00AE6ECE" w:rsidRDefault="00AE6ECE" w:rsidP="00AE6ECE">
      <w:pPr>
        <w:jc w:val="center"/>
        <w:rPr>
          <w:sz w:val="28"/>
          <w:szCs w:val="28"/>
        </w:rPr>
      </w:pPr>
      <w:r>
        <w:rPr>
          <w:sz w:val="28"/>
          <w:szCs w:val="28"/>
        </w:rPr>
        <w:t>Медяна 2025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6125473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DFDCF1" w14:textId="3B9FFA3A" w:rsidR="005225C4" w:rsidRDefault="005225C4" w:rsidP="005225C4">
          <w:pPr>
            <w:pStyle w:val="af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5225C4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3A56CF29" w14:textId="77777777" w:rsidR="005225C4" w:rsidRPr="005225C4" w:rsidRDefault="005225C4" w:rsidP="005225C4"/>
        <w:p w14:paraId="3016C6B8" w14:textId="77777777" w:rsidR="005225C4" w:rsidRPr="005225C4" w:rsidRDefault="005225C4" w:rsidP="005225C4"/>
        <w:p w14:paraId="4ADC509A" w14:textId="56583C59" w:rsidR="005225C4" w:rsidRPr="005225C4" w:rsidRDefault="005225C4" w:rsidP="005225C4">
          <w:pPr>
            <w:pStyle w:val="12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32923" w:history="1">
            <w:r w:rsidRPr="005225C4">
              <w:rPr>
                <w:rStyle w:val="af0"/>
                <w:noProof/>
                <w:sz w:val="28"/>
                <w:szCs w:val="28"/>
              </w:rPr>
              <w:t>I.</w:t>
            </w:r>
            <w:r w:rsidRPr="005225C4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5225C4">
              <w:rPr>
                <w:rStyle w:val="af0"/>
                <w:noProof/>
                <w:sz w:val="28"/>
                <w:szCs w:val="28"/>
              </w:rPr>
              <w:t>ПОЯСНИТЕЛЬНАЯ ЗАПИСКА</w:t>
            </w:r>
            <w:r w:rsidRPr="005225C4">
              <w:rPr>
                <w:noProof/>
                <w:webHidden/>
                <w:sz w:val="28"/>
                <w:szCs w:val="28"/>
              </w:rPr>
              <w:tab/>
            </w:r>
            <w:r w:rsidRPr="005225C4">
              <w:rPr>
                <w:noProof/>
                <w:webHidden/>
                <w:sz w:val="28"/>
                <w:szCs w:val="28"/>
              </w:rPr>
              <w:fldChar w:fldCharType="begin"/>
            </w:r>
            <w:r w:rsidRPr="005225C4">
              <w:rPr>
                <w:noProof/>
                <w:webHidden/>
                <w:sz w:val="28"/>
                <w:szCs w:val="28"/>
              </w:rPr>
              <w:instrText xml:space="preserve"> PAGEREF _Toc144132923 \h </w:instrText>
            </w:r>
            <w:r w:rsidRPr="005225C4">
              <w:rPr>
                <w:noProof/>
                <w:webHidden/>
                <w:sz w:val="28"/>
                <w:szCs w:val="28"/>
              </w:rPr>
            </w:r>
            <w:r w:rsidRPr="005225C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5225C4">
              <w:rPr>
                <w:noProof/>
                <w:webHidden/>
                <w:sz w:val="28"/>
                <w:szCs w:val="28"/>
              </w:rPr>
              <w:t>3</w:t>
            </w:r>
            <w:r w:rsidRPr="005225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0D0D39" w14:textId="2C8B82B6" w:rsidR="005225C4" w:rsidRPr="005225C4" w:rsidRDefault="00AC1E95" w:rsidP="005225C4">
          <w:pPr>
            <w:pStyle w:val="12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4132924" w:history="1">
            <w:r w:rsidR="005225C4" w:rsidRPr="005225C4">
              <w:rPr>
                <w:rStyle w:val="af0"/>
                <w:noProof/>
                <w:sz w:val="28"/>
                <w:szCs w:val="28"/>
              </w:rPr>
              <w:t>II.</w:t>
            </w:r>
            <w:r w:rsidR="005225C4" w:rsidRPr="005225C4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5225C4" w:rsidRPr="005225C4">
              <w:rPr>
                <w:rStyle w:val="af0"/>
                <w:noProof/>
                <w:sz w:val="28"/>
                <w:szCs w:val="28"/>
              </w:rPr>
              <w:t>СОДЕРЖАНИЕ ОБУЧЕНИЯ</w:t>
            </w:r>
            <w:r w:rsidR="005225C4" w:rsidRPr="005225C4">
              <w:rPr>
                <w:noProof/>
                <w:webHidden/>
                <w:sz w:val="28"/>
                <w:szCs w:val="28"/>
              </w:rPr>
              <w:tab/>
            </w:r>
            <w:r w:rsidR="005225C4" w:rsidRPr="005225C4">
              <w:rPr>
                <w:noProof/>
                <w:webHidden/>
                <w:sz w:val="28"/>
                <w:szCs w:val="28"/>
              </w:rPr>
              <w:fldChar w:fldCharType="begin"/>
            </w:r>
            <w:r w:rsidR="005225C4" w:rsidRPr="005225C4">
              <w:rPr>
                <w:noProof/>
                <w:webHidden/>
                <w:sz w:val="28"/>
                <w:szCs w:val="28"/>
              </w:rPr>
              <w:instrText xml:space="preserve"> PAGEREF _Toc144132924 \h </w:instrText>
            </w:r>
            <w:r w:rsidR="005225C4" w:rsidRPr="005225C4">
              <w:rPr>
                <w:noProof/>
                <w:webHidden/>
                <w:sz w:val="28"/>
                <w:szCs w:val="28"/>
              </w:rPr>
            </w:r>
            <w:r w:rsidR="005225C4" w:rsidRPr="005225C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225C4" w:rsidRPr="005225C4">
              <w:rPr>
                <w:noProof/>
                <w:webHidden/>
                <w:sz w:val="28"/>
                <w:szCs w:val="28"/>
              </w:rPr>
              <w:t>7</w:t>
            </w:r>
            <w:r w:rsidR="005225C4" w:rsidRPr="005225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C0FF0C" w14:textId="4F87CAAB" w:rsidR="005225C4" w:rsidRPr="005225C4" w:rsidRDefault="00AC1E95" w:rsidP="005225C4">
          <w:pPr>
            <w:pStyle w:val="20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4132925" w:history="1">
            <w:r w:rsidR="005225C4" w:rsidRPr="005225C4">
              <w:rPr>
                <w:rStyle w:val="af0"/>
                <w:noProof/>
                <w:sz w:val="28"/>
                <w:szCs w:val="28"/>
              </w:rPr>
              <w:t>III.</w:t>
            </w:r>
            <w:r w:rsidR="005225C4" w:rsidRPr="005225C4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5225C4" w:rsidRPr="005225C4">
              <w:rPr>
                <w:rStyle w:val="af0"/>
                <w:noProof/>
                <w:sz w:val="28"/>
                <w:szCs w:val="28"/>
              </w:rPr>
              <w:t>ПЛАНИРУЕМЫЕ РЕЗУЛЬТАТЫ</w:t>
            </w:r>
            <w:r w:rsidR="005225C4" w:rsidRPr="005225C4">
              <w:rPr>
                <w:noProof/>
                <w:webHidden/>
                <w:sz w:val="28"/>
                <w:szCs w:val="28"/>
              </w:rPr>
              <w:tab/>
            </w:r>
            <w:r w:rsidR="005225C4" w:rsidRPr="005225C4">
              <w:rPr>
                <w:noProof/>
                <w:webHidden/>
                <w:sz w:val="28"/>
                <w:szCs w:val="28"/>
              </w:rPr>
              <w:fldChar w:fldCharType="begin"/>
            </w:r>
            <w:r w:rsidR="005225C4" w:rsidRPr="005225C4">
              <w:rPr>
                <w:noProof/>
                <w:webHidden/>
                <w:sz w:val="28"/>
                <w:szCs w:val="28"/>
              </w:rPr>
              <w:instrText xml:space="preserve"> PAGEREF _Toc144132925 \h </w:instrText>
            </w:r>
            <w:r w:rsidR="005225C4" w:rsidRPr="005225C4">
              <w:rPr>
                <w:noProof/>
                <w:webHidden/>
                <w:sz w:val="28"/>
                <w:szCs w:val="28"/>
              </w:rPr>
            </w:r>
            <w:r w:rsidR="005225C4" w:rsidRPr="005225C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225C4" w:rsidRPr="005225C4">
              <w:rPr>
                <w:noProof/>
                <w:webHidden/>
                <w:sz w:val="28"/>
                <w:szCs w:val="28"/>
              </w:rPr>
              <w:t>9</w:t>
            </w:r>
            <w:r w:rsidR="005225C4" w:rsidRPr="005225C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2BF3CD" w14:textId="6F35F0F8" w:rsidR="005225C4" w:rsidRDefault="005225C4">
          <w:r>
            <w:rPr>
              <w:b/>
              <w:bCs/>
            </w:rPr>
            <w:fldChar w:fldCharType="end"/>
          </w:r>
        </w:p>
        <w:bookmarkStart w:id="1" w:name="_GoBack" w:displacedByCustomXml="next"/>
        <w:bookmarkEnd w:id="1" w:displacedByCustomXml="next"/>
      </w:sdtContent>
    </w:sdt>
    <w:p w14:paraId="02FCFCBB" w14:textId="7DC6CE6D" w:rsidR="005972FA" w:rsidRDefault="005972FA">
      <w:pPr>
        <w:spacing w:line="276" w:lineRule="auto"/>
        <w:jc w:val="both"/>
      </w:pPr>
    </w:p>
    <w:p w14:paraId="3E783620" w14:textId="77777777" w:rsidR="005972FA" w:rsidRDefault="00C9049D">
      <w:pPr>
        <w:jc w:val="center"/>
        <w:rPr>
          <w:sz w:val="28"/>
          <w:szCs w:val="28"/>
        </w:rPr>
      </w:pPr>
      <w:r>
        <w:br w:type="page"/>
      </w:r>
    </w:p>
    <w:p w14:paraId="24C13934" w14:textId="77777777" w:rsidR="005972FA" w:rsidRDefault="00C9049D" w:rsidP="001358FE">
      <w:pPr>
        <w:pStyle w:val="1"/>
        <w:numPr>
          <w:ilvl w:val="0"/>
          <w:numId w:val="15"/>
        </w:numPr>
        <w:jc w:val="center"/>
        <w:rPr>
          <w:sz w:val="28"/>
          <w:szCs w:val="28"/>
        </w:rPr>
      </w:pPr>
      <w:bookmarkStart w:id="2" w:name="_heading=h.3dy6vkm" w:colFirst="0" w:colLast="0"/>
      <w:bookmarkStart w:id="3" w:name="_Toc144132923"/>
      <w:bookmarkEnd w:id="2"/>
      <w:r>
        <w:rPr>
          <w:sz w:val="28"/>
          <w:szCs w:val="28"/>
        </w:rPr>
        <w:lastRenderedPageBreak/>
        <w:t>ПОЯСНИТЕЛЬНАЯ ЗАПИСКА</w:t>
      </w:r>
      <w:bookmarkEnd w:id="3"/>
    </w:p>
    <w:p w14:paraId="23BC46A0" w14:textId="77777777" w:rsidR="005972FA" w:rsidRDefault="00C9049D" w:rsidP="001358FE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Рабочая программа по учебному предмету «Профильный труд» («Столярное дело»)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(</w:t>
      </w:r>
      <w:hyperlink r:id="rId9">
        <w:r>
          <w:rPr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sz w:val="28"/>
          <w:szCs w:val="28"/>
        </w:rPr>
        <w:t xml:space="preserve">). </w:t>
      </w:r>
    </w:p>
    <w:p w14:paraId="08EE2D96" w14:textId="77777777" w:rsidR="005972FA" w:rsidRDefault="00C904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34579594" w14:textId="10E64896" w:rsidR="005972FA" w:rsidRDefault="00C904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предмет</w:t>
      </w:r>
      <w:r>
        <w:rPr>
          <w:b/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Профильный труд»</w:t>
      </w:r>
      <w:r w:rsidR="00124C2C" w:rsidRPr="00124C2C">
        <w:rPr>
          <w:color w:val="000000"/>
          <w:sz w:val="28"/>
          <w:szCs w:val="28"/>
        </w:rPr>
        <w:t xml:space="preserve"> </w:t>
      </w:r>
      <w:r w:rsidR="00124C2C">
        <w:rPr>
          <w:color w:val="000000"/>
          <w:sz w:val="28"/>
          <w:szCs w:val="28"/>
        </w:rPr>
        <w:t xml:space="preserve">(«Столярное дело») </w:t>
      </w:r>
      <w:r>
        <w:rPr>
          <w:color w:val="000000"/>
          <w:sz w:val="28"/>
          <w:szCs w:val="28"/>
        </w:rPr>
        <w:t xml:space="preserve"> относится к предметной области «Технология» и является обязательной частью учебного плана.  Рабочая программа по учебному предмету «Профильный труд» </w:t>
      </w:r>
      <w:r w:rsidR="00124C2C">
        <w:rPr>
          <w:color w:val="000000"/>
          <w:sz w:val="28"/>
          <w:szCs w:val="28"/>
        </w:rPr>
        <w:t xml:space="preserve">(«Столярное дело») </w:t>
      </w:r>
      <w:r>
        <w:rPr>
          <w:color w:val="000000"/>
          <w:sz w:val="28"/>
          <w:szCs w:val="28"/>
        </w:rPr>
        <w:t>в 7 классе в соответствии с учебным планом рассчитана на 34 учебные недели и составляет 238 часов в год (7 часов в неделю).</w:t>
      </w:r>
    </w:p>
    <w:p w14:paraId="1F12308D" w14:textId="2DE6108E" w:rsidR="005972FA" w:rsidRDefault="00C904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«Профильный труд»</w:t>
      </w:r>
      <w:r w:rsidR="00124C2C" w:rsidRPr="00124C2C">
        <w:rPr>
          <w:color w:val="000000"/>
          <w:sz w:val="28"/>
          <w:szCs w:val="28"/>
        </w:rPr>
        <w:t xml:space="preserve"> </w:t>
      </w:r>
      <w:r w:rsidR="00124C2C">
        <w:rPr>
          <w:color w:val="000000"/>
          <w:sz w:val="28"/>
          <w:szCs w:val="28"/>
        </w:rPr>
        <w:t>(«Столярное дело»)</w:t>
      </w:r>
      <w:r>
        <w:rPr>
          <w:sz w:val="28"/>
          <w:szCs w:val="28"/>
        </w:rPr>
        <w:t>.</w:t>
      </w:r>
    </w:p>
    <w:p w14:paraId="17DD4646" w14:textId="77777777" w:rsidR="005972FA" w:rsidRDefault="00C904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обучения – всестороннее развитие личности обучающихся с умственной отсталостью (интеллектуальными нарушениям) среднего возраста в процессе формирования их трудовой культуры. </w:t>
      </w:r>
    </w:p>
    <w:p w14:paraId="1EDDB5FC" w14:textId="77777777" w:rsidR="005972FA" w:rsidRDefault="00C9049D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обучения:</w:t>
      </w:r>
    </w:p>
    <w:p w14:paraId="3A9B541F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bookmarkStart w:id="4" w:name="_heading=h.30j0zll" w:colFirst="0" w:colLast="0"/>
      <w:bookmarkEnd w:id="4"/>
      <w:r>
        <w:rPr>
          <w:color w:val="000000"/>
          <w:sz w:val="28"/>
          <w:szCs w:val="28"/>
        </w:rPr>
        <w:t>развитие социально ценных качеств личности (потребности в труде, трудолюбия, уважения к людям труда, общественной активности);</w:t>
      </w:r>
    </w:p>
    <w:p w14:paraId="73F6FF5A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обязательному общественно полезному, производительному труду; подготовка обучающихся к выполнению необходимых и доступных видов труда дома, в семье и по месту жительства;</w:t>
      </w:r>
    </w:p>
    <w:p w14:paraId="65AF1495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расширение знаний о материальной культуре как продукте творческой предметно-преобразующей деятельности человека;</w:t>
      </w:r>
    </w:p>
    <w:p w14:paraId="08B57FC2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культурного кругозора, обогащение знаний о культурно-исторических традициях в мире вещей;</w:t>
      </w:r>
    </w:p>
    <w:p w14:paraId="35F2F0F8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знаний о материалах и их свойствах, технологиях использования;</w:t>
      </w:r>
    </w:p>
    <w:p w14:paraId="44133C7A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ролью человека-труженика и его местом на современном производстве;</w:t>
      </w:r>
    </w:p>
    <w:p w14:paraId="3103DAC1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14:paraId="7BEBEE0F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</w:t>
      </w:r>
    </w:p>
    <w:p w14:paraId="2518AE63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14:paraId="3EE6C609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14:paraId="36481858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</w:t>
      </w:r>
      <w:r>
        <w:rPr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 организации труда и рабочего места, планировании трудовой деятельности;</w:t>
      </w:r>
    </w:p>
    <w:p w14:paraId="06DAAFFB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14:paraId="0E9DD2A7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познавательных психических процессов (восприятия, памяти, воображения, мышления, речи);</w:t>
      </w:r>
    </w:p>
    <w:p w14:paraId="57A7196C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умственной деятельности (анализ, синтез, сравнение, классификация, обобщение);</w:t>
      </w:r>
    </w:p>
    <w:p w14:paraId="40872C63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сенсомоторных процессов в процессе формирование практических умений;</w:t>
      </w:r>
    </w:p>
    <w:p w14:paraId="1CBE97E0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14:paraId="56D531E8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информационной грамотности, умения работать с различными источниками информации;</w:t>
      </w:r>
    </w:p>
    <w:p w14:paraId="4BE880B3" w14:textId="77777777" w:rsidR="005972FA" w:rsidRDefault="00C904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коммуникативной культуры, развитие активности, целенаправленности, инициативности.</w:t>
      </w:r>
    </w:p>
    <w:p w14:paraId="319E30B0" w14:textId="77777777" w:rsidR="005972FA" w:rsidRDefault="00C904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«Профильный труд» («Столярное дело») в 7 классе определяет следующие задачи:</w:t>
      </w:r>
    </w:p>
    <w:p w14:paraId="1CBEABBA" w14:textId="77777777" w:rsidR="005972FA" w:rsidRDefault="00C9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знаний о санитарно-гигиенических требованиях к рабочим местам; оборудовании рабочих мест и правил работы за ними; </w:t>
      </w:r>
    </w:p>
    <w:p w14:paraId="59CEC59A" w14:textId="77777777" w:rsidR="005972FA" w:rsidRDefault="00C9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пиломатериалы: виды, использование, названия;</w:t>
      </w:r>
    </w:p>
    <w:p w14:paraId="6C7F8646" w14:textId="77777777" w:rsidR="005972FA" w:rsidRDefault="00C9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дереве: основные части;</w:t>
      </w:r>
    </w:p>
    <w:p w14:paraId="734F29C2" w14:textId="77777777" w:rsidR="005972FA" w:rsidRDefault="00C9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знаний о правилах техники безопасности при работе столярной ножовкой, рашпилем, </w:t>
      </w:r>
      <w:proofErr w:type="spellStart"/>
      <w:r>
        <w:rPr>
          <w:color w:val="000000"/>
          <w:sz w:val="28"/>
          <w:szCs w:val="28"/>
        </w:rPr>
        <w:t>драчевым</w:t>
      </w:r>
      <w:proofErr w:type="spellEnd"/>
      <w:r>
        <w:rPr>
          <w:color w:val="000000"/>
          <w:sz w:val="28"/>
          <w:szCs w:val="28"/>
        </w:rPr>
        <w:t xml:space="preserve"> напильником, шлифовальной шкуркой, </w:t>
      </w:r>
      <w:proofErr w:type="spellStart"/>
      <w:r>
        <w:rPr>
          <w:color w:val="000000"/>
          <w:sz w:val="28"/>
          <w:szCs w:val="28"/>
        </w:rPr>
        <w:t>электровыжигателем</w:t>
      </w:r>
      <w:proofErr w:type="spellEnd"/>
      <w:r>
        <w:rPr>
          <w:color w:val="000000"/>
          <w:sz w:val="28"/>
          <w:szCs w:val="28"/>
        </w:rPr>
        <w:t xml:space="preserve">, дрелью, шилом, рубанком, лучковой пилой, </w:t>
      </w:r>
      <w:r>
        <w:rPr>
          <w:sz w:val="28"/>
          <w:szCs w:val="28"/>
        </w:rPr>
        <w:t>лобзиком, рейсмусом, на сверлильном станке, долотом, стамеской, киянкой, фуганком, морилкой, анилиновыми красителями, лаком, штангенциркулем, фальцгобелем, зензубелем;</w:t>
      </w:r>
    </w:p>
    <w:p w14:paraId="3F01DAE8" w14:textId="77777777" w:rsidR="005972FA" w:rsidRDefault="00C9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знаний о техническом рисунке, эскизе и чертеж; назначение, выполнение простейших чертежей, обозначение размеров;</w:t>
      </w:r>
    </w:p>
    <w:p w14:paraId="4537D19E" w14:textId="77777777" w:rsidR="005972FA" w:rsidRDefault="00C9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sz w:val="28"/>
          <w:szCs w:val="28"/>
        </w:rPr>
      </w:pPr>
      <w:bookmarkStart w:id="5" w:name="_heading=h.1fob9te" w:colFirst="0" w:colLast="0"/>
      <w:bookmarkEnd w:id="5"/>
      <w:r>
        <w:rPr>
          <w:sz w:val="28"/>
          <w:szCs w:val="28"/>
        </w:rPr>
        <w:t xml:space="preserve">формирование знаний об устройстве и применении инструментов и приспособлений: верстака, столярного угольника, столярной ножовки, рашпиля, </w:t>
      </w:r>
      <w:proofErr w:type="spellStart"/>
      <w:r>
        <w:rPr>
          <w:sz w:val="28"/>
          <w:szCs w:val="28"/>
        </w:rPr>
        <w:t>драчевого</w:t>
      </w:r>
      <w:proofErr w:type="spellEnd"/>
      <w:r>
        <w:rPr>
          <w:sz w:val="28"/>
          <w:szCs w:val="28"/>
        </w:rPr>
        <w:t xml:space="preserve"> напильника, шлифовальной шкурки, </w:t>
      </w:r>
      <w:proofErr w:type="spellStart"/>
      <w:r>
        <w:rPr>
          <w:sz w:val="28"/>
          <w:szCs w:val="28"/>
        </w:rPr>
        <w:t>электровыжигателя</w:t>
      </w:r>
      <w:proofErr w:type="spellEnd"/>
      <w:r>
        <w:rPr>
          <w:sz w:val="28"/>
          <w:szCs w:val="28"/>
        </w:rPr>
        <w:t>, ручной дрели, коловорота, шила, рубанка, лучковой пилы, лобзика, рейсмуса, сверлильного станка, долота, стамески, киянки, фуганка, морилки, анилиновых красителей, лака, штангенциркуля, фальцгобеля, зензубеля;</w:t>
      </w:r>
    </w:p>
    <w:p w14:paraId="0971845A" w14:textId="77777777" w:rsidR="005972FA" w:rsidRDefault="00C9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sz w:val="28"/>
          <w:szCs w:val="28"/>
        </w:rPr>
      </w:pPr>
      <w:bookmarkStart w:id="6" w:name="_heading=h.3znysh7" w:colFirst="0" w:colLast="0"/>
      <w:bookmarkEnd w:id="6"/>
      <w:r>
        <w:rPr>
          <w:sz w:val="28"/>
          <w:szCs w:val="28"/>
        </w:rPr>
        <w:t xml:space="preserve">формирование умений работать столярной ножовкой, рубанком, раззенковкой, буравчиком, ручной дрелью, коловоротом, настольным сверлильным станком, лучковой пилой, стамеской, рашпилем, </w:t>
      </w:r>
      <w:proofErr w:type="spellStart"/>
      <w:r>
        <w:rPr>
          <w:sz w:val="28"/>
          <w:szCs w:val="28"/>
        </w:rPr>
        <w:t>драчевым</w:t>
      </w:r>
      <w:proofErr w:type="spellEnd"/>
      <w:r>
        <w:rPr>
          <w:sz w:val="28"/>
          <w:szCs w:val="28"/>
        </w:rPr>
        <w:t xml:space="preserve"> напильником, шлифовальной шкуркой, </w:t>
      </w:r>
      <w:proofErr w:type="spellStart"/>
      <w:r>
        <w:rPr>
          <w:sz w:val="28"/>
          <w:szCs w:val="28"/>
        </w:rPr>
        <w:t>электровыжигателем</w:t>
      </w:r>
      <w:proofErr w:type="spellEnd"/>
      <w:r>
        <w:rPr>
          <w:sz w:val="28"/>
          <w:szCs w:val="28"/>
        </w:rPr>
        <w:t>, шилом, лобзиком, рейсмусом, долотом, стамеской, киянкой, фуганком, морилкой, анилиновыми красителями, лаком, штангенциркулем, фальцгобелем, зензубелем;</w:t>
      </w:r>
    </w:p>
    <w:p w14:paraId="62EF1E06" w14:textId="77777777" w:rsidR="005972FA" w:rsidRDefault="00C9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резьбе по дереву: назначение, древесина, инструменты (косяк, нож), виды, правила безопасной работы;</w:t>
      </w:r>
    </w:p>
    <w:p w14:paraId="0A5FC844" w14:textId="77777777" w:rsidR="005972FA" w:rsidRDefault="00C9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умений резьбы по дереву, составления простейшего геометрического орнамента;</w:t>
      </w:r>
    </w:p>
    <w:p w14:paraId="17928464" w14:textId="77777777" w:rsidR="005972FA" w:rsidRDefault="00C9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умений читать простейшие чертежи;</w:t>
      </w:r>
    </w:p>
    <w:p w14:paraId="6AED9FD5" w14:textId="77777777" w:rsidR="005972FA" w:rsidRDefault="00C9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умений делать разметку столярным угольником и линейкой, рейсмусом;</w:t>
      </w:r>
    </w:p>
    <w:p w14:paraId="39198E5D" w14:textId="77777777" w:rsidR="005972FA" w:rsidRDefault="00C9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видах абразивных материалов, брусках для заточки и правки стамески и долота, способах определения качества заточки, правил ТБ при затачивании;</w:t>
      </w:r>
    </w:p>
    <w:p w14:paraId="2477537D" w14:textId="77777777" w:rsidR="005972FA" w:rsidRDefault="00C9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умений выполнять соединение врезкой, угловое концевое соединение вполдерева, УК-1, УС-3, УК-4, УК-2, УЯ-1, УЯ-2.</w:t>
      </w:r>
    </w:p>
    <w:p w14:paraId="09CC58E1" w14:textId="78FC4090" w:rsidR="001358FE" w:rsidRDefault="001358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7F7A768B" w14:textId="77777777" w:rsidR="005972FA" w:rsidRDefault="00C9049D" w:rsidP="001358FE">
      <w:pPr>
        <w:pStyle w:val="1"/>
        <w:numPr>
          <w:ilvl w:val="0"/>
          <w:numId w:val="2"/>
        </w:numPr>
        <w:jc w:val="center"/>
        <w:rPr>
          <w:sz w:val="28"/>
          <w:szCs w:val="28"/>
        </w:rPr>
      </w:pPr>
      <w:bookmarkStart w:id="7" w:name="_heading=h.1t3h5sf" w:colFirst="0" w:colLast="0"/>
      <w:bookmarkStart w:id="8" w:name="_Toc144132924"/>
      <w:bookmarkEnd w:id="7"/>
      <w:r>
        <w:rPr>
          <w:sz w:val="28"/>
          <w:szCs w:val="28"/>
        </w:rPr>
        <w:lastRenderedPageBreak/>
        <w:t>СОДЕРЖАНИЕ ОБУЧЕНИЯ</w:t>
      </w:r>
      <w:bookmarkEnd w:id="8"/>
    </w:p>
    <w:p w14:paraId="1822A54A" w14:textId="77777777" w:rsidR="005972FA" w:rsidRDefault="005972FA"/>
    <w:p w14:paraId="042BC5DA" w14:textId="77777777" w:rsidR="005972FA" w:rsidRDefault="00C904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профильному труду в 7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</w:t>
      </w:r>
    </w:p>
    <w:p w14:paraId="1E51F7FE" w14:textId="77777777" w:rsidR="005972FA" w:rsidRDefault="00C9049D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 7 классе </w:t>
      </w:r>
      <w:r>
        <w:rPr>
          <w:color w:val="000000"/>
          <w:sz w:val="28"/>
          <w:szCs w:val="28"/>
          <w:highlight w:val="white"/>
        </w:rPr>
        <w:t>обучающиеся:</w:t>
      </w:r>
    </w:p>
    <w:p w14:paraId="49A37CCD" w14:textId="77777777" w:rsidR="005972FA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продолжают изучение основных древесных пород деревьев (цвет, текстура, влажность, прочность);</w:t>
      </w:r>
    </w:p>
    <w:p w14:paraId="1FF7A0C9" w14:textId="77777777" w:rsidR="005972FA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учатся подбирать древесину для изготовления столярных изделий;</w:t>
      </w:r>
    </w:p>
    <w:p w14:paraId="79E01077" w14:textId="77777777" w:rsidR="005972FA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знакомятся с основными разметочными и столярными инструментами;</w:t>
      </w:r>
    </w:p>
    <w:p w14:paraId="23E49015" w14:textId="77777777" w:rsidR="005972FA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продолжают изучать правила техники безопасности при работе со столярным инструментом;</w:t>
      </w:r>
    </w:p>
    <w:p w14:paraId="12782A02" w14:textId="77777777" w:rsidR="005972FA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знакомятся с некоторыми способами декоративной отделки столярных изделий, </w:t>
      </w:r>
    </w:p>
    <w:p w14:paraId="26F040EE" w14:textId="77777777" w:rsidR="005972FA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изучают способы хранения и сушки древесины; </w:t>
      </w:r>
    </w:p>
    <w:p w14:paraId="69F7B8C2" w14:textId="77777777" w:rsidR="005972FA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изучают устройство токарного станка по дереву и правилами работы на нём;</w:t>
      </w:r>
    </w:p>
    <w:p w14:paraId="5F77E38F" w14:textId="77777777" w:rsidR="005972FA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учатся угловому соединению деталей на шип с </w:t>
      </w:r>
      <w:proofErr w:type="spellStart"/>
      <w:r>
        <w:rPr>
          <w:color w:val="000000"/>
          <w:sz w:val="28"/>
          <w:szCs w:val="28"/>
          <w:highlight w:val="white"/>
        </w:rPr>
        <w:t>полупотёмкой</w:t>
      </w:r>
      <w:proofErr w:type="spellEnd"/>
      <w:r>
        <w:rPr>
          <w:color w:val="000000"/>
          <w:sz w:val="28"/>
          <w:szCs w:val="28"/>
          <w:highlight w:val="white"/>
        </w:rPr>
        <w:t xml:space="preserve"> несквозной (УК 4); </w:t>
      </w:r>
    </w:p>
    <w:p w14:paraId="1561D32C" w14:textId="77777777" w:rsidR="005972FA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угловому концевому соединению на ус со вставным плоским шипом сквозным (УК 2);</w:t>
      </w:r>
    </w:p>
    <w:p w14:paraId="64EEF9E0" w14:textId="77777777" w:rsidR="005972FA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угловому ящичному соединению (УЯ 1, УЯ 2);</w:t>
      </w:r>
    </w:p>
    <w:p w14:paraId="3EF4FDBC" w14:textId="77777777" w:rsidR="005972FA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знакомятся со способами непрозрачной отделки столярного изделия.</w:t>
      </w:r>
    </w:p>
    <w:p w14:paraId="57B6FCB2" w14:textId="77777777" w:rsidR="005972FA" w:rsidRDefault="00C904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профильного труда к практико-теоретическому </w:t>
      </w:r>
      <w:r>
        <w:rPr>
          <w:sz w:val="28"/>
          <w:szCs w:val="28"/>
        </w:rPr>
        <w:lastRenderedPageBreak/>
        <w:t>изучению, с обязательным учётом значимости усваиваемых знаний и умений формирования жизненных компетенций.</w:t>
      </w:r>
    </w:p>
    <w:p w14:paraId="22092BFB" w14:textId="77777777" w:rsidR="005972FA" w:rsidRDefault="00C904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по профильному труду включает теоретические и практические занятия. При составлении программы учтены принципы повторяемости пройденного материала и постепенного ввода нового. </w:t>
      </w:r>
    </w:p>
    <w:p w14:paraId="54E90490" w14:textId="77777777" w:rsidR="005972FA" w:rsidRDefault="00C904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Преподавание профильного труда базируется на знаниях, получаемых обучающимися на уроках математики, естествознания, истории и других предметов. Данная программа предусматривает обязательное обсуждение характеристик изделия, продумывание плана предстоящей работы, оценку сделанного. Большое внимание уделяется технике безопасности.</w:t>
      </w:r>
    </w:p>
    <w:p w14:paraId="0A60F3FD" w14:textId="77777777" w:rsidR="005972FA" w:rsidRDefault="00C904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разделов</w:t>
      </w:r>
    </w:p>
    <w:tbl>
      <w:tblPr>
        <w:tblStyle w:val="af5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812"/>
        <w:gridCol w:w="992"/>
        <w:gridCol w:w="1559"/>
      </w:tblGrid>
      <w:tr w:rsidR="005972FA" w:rsidRPr="001358FE" w14:paraId="0BB62AD9" w14:textId="77777777">
        <w:tc>
          <w:tcPr>
            <w:tcW w:w="846" w:type="dxa"/>
          </w:tcPr>
          <w:p w14:paraId="447CE50F" w14:textId="77777777" w:rsidR="005972FA" w:rsidRPr="001358FE" w:rsidRDefault="00C9049D">
            <w:pPr>
              <w:spacing w:line="360" w:lineRule="auto"/>
              <w:ind w:left="-120"/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066C5A7A" w14:textId="77777777" w:rsidR="005972FA" w:rsidRPr="001358FE" w:rsidRDefault="00C904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14:paraId="05D7AEA0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 xml:space="preserve">Кол-во </w:t>
            </w:r>
            <w:r w:rsidRPr="001358FE">
              <w:rPr>
                <w:sz w:val="24"/>
                <w:szCs w:val="24"/>
              </w:rPr>
              <w:br/>
              <w:t>часов</w:t>
            </w:r>
          </w:p>
        </w:tc>
        <w:tc>
          <w:tcPr>
            <w:tcW w:w="1559" w:type="dxa"/>
          </w:tcPr>
          <w:p w14:paraId="3E52DB5C" w14:textId="77777777" w:rsidR="005972FA" w:rsidRPr="001358FE" w:rsidRDefault="00C9049D">
            <w:pPr>
              <w:jc w:val="center"/>
              <w:rPr>
                <w:sz w:val="22"/>
                <w:szCs w:val="22"/>
              </w:rPr>
            </w:pPr>
            <w:r w:rsidRPr="001358FE">
              <w:rPr>
                <w:sz w:val="22"/>
                <w:szCs w:val="22"/>
              </w:rPr>
              <w:t xml:space="preserve">Контрольные </w:t>
            </w:r>
            <w:r w:rsidRPr="001358FE">
              <w:rPr>
                <w:sz w:val="22"/>
                <w:szCs w:val="22"/>
              </w:rPr>
              <w:br/>
              <w:t xml:space="preserve">работы, </w:t>
            </w:r>
            <w:r w:rsidRPr="001358FE">
              <w:rPr>
                <w:sz w:val="22"/>
                <w:szCs w:val="22"/>
              </w:rPr>
              <w:br/>
              <w:t>тесты</w:t>
            </w:r>
          </w:p>
        </w:tc>
      </w:tr>
      <w:tr w:rsidR="005972FA" w:rsidRPr="001358FE" w14:paraId="2EEFD14C" w14:textId="77777777">
        <w:tc>
          <w:tcPr>
            <w:tcW w:w="846" w:type="dxa"/>
          </w:tcPr>
          <w:p w14:paraId="669672D0" w14:textId="77777777" w:rsidR="005972FA" w:rsidRPr="001358FE" w:rsidRDefault="005972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4BF874E" w14:textId="77777777" w:rsidR="005972FA" w:rsidRPr="001358FE" w:rsidRDefault="00C9049D">
            <w:pPr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Фугование</w:t>
            </w:r>
          </w:p>
        </w:tc>
        <w:tc>
          <w:tcPr>
            <w:tcW w:w="992" w:type="dxa"/>
          </w:tcPr>
          <w:p w14:paraId="32B68AD6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1FF902DE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1</w:t>
            </w:r>
          </w:p>
        </w:tc>
      </w:tr>
      <w:tr w:rsidR="005972FA" w:rsidRPr="001358FE" w14:paraId="300015B6" w14:textId="77777777">
        <w:tc>
          <w:tcPr>
            <w:tcW w:w="846" w:type="dxa"/>
          </w:tcPr>
          <w:p w14:paraId="413D117F" w14:textId="77777777" w:rsidR="005972FA" w:rsidRPr="001358FE" w:rsidRDefault="005972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ED51A83" w14:textId="77777777" w:rsidR="005972FA" w:rsidRPr="001358FE" w:rsidRDefault="00C9049D">
            <w:pPr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Хранение и сушка древесины</w:t>
            </w:r>
          </w:p>
        </w:tc>
        <w:tc>
          <w:tcPr>
            <w:tcW w:w="992" w:type="dxa"/>
          </w:tcPr>
          <w:p w14:paraId="30670A94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C0D9452" w14:textId="77777777" w:rsidR="005972FA" w:rsidRPr="001358FE" w:rsidRDefault="005972FA">
            <w:pPr>
              <w:jc w:val="center"/>
              <w:rPr>
                <w:sz w:val="24"/>
                <w:szCs w:val="24"/>
              </w:rPr>
            </w:pPr>
          </w:p>
        </w:tc>
      </w:tr>
      <w:tr w:rsidR="005972FA" w:rsidRPr="001358FE" w14:paraId="06BA0B42" w14:textId="77777777">
        <w:tc>
          <w:tcPr>
            <w:tcW w:w="846" w:type="dxa"/>
          </w:tcPr>
          <w:p w14:paraId="0E4DADC7" w14:textId="77777777" w:rsidR="005972FA" w:rsidRPr="001358FE" w:rsidRDefault="005972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51069C8" w14:textId="77777777" w:rsidR="005972FA" w:rsidRPr="001358FE" w:rsidRDefault="00C9049D">
            <w:pPr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Геометрическая резьба по дереву</w:t>
            </w:r>
          </w:p>
        </w:tc>
        <w:tc>
          <w:tcPr>
            <w:tcW w:w="992" w:type="dxa"/>
          </w:tcPr>
          <w:p w14:paraId="71B70A3A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1610347B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1</w:t>
            </w:r>
          </w:p>
        </w:tc>
      </w:tr>
      <w:tr w:rsidR="005972FA" w:rsidRPr="001358FE" w14:paraId="08218A9A" w14:textId="77777777">
        <w:tc>
          <w:tcPr>
            <w:tcW w:w="846" w:type="dxa"/>
          </w:tcPr>
          <w:p w14:paraId="2A4E9BC6" w14:textId="77777777" w:rsidR="005972FA" w:rsidRPr="001358FE" w:rsidRDefault="005972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4BAC8A2" w14:textId="77777777" w:rsidR="005972FA" w:rsidRPr="001358FE" w:rsidRDefault="00C9049D">
            <w:pPr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 xml:space="preserve">Угловое концевое соединение на шип с </w:t>
            </w:r>
            <w:proofErr w:type="spellStart"/>
            <w:r w:rsidRPr="001358FE">
              <w:rPr>
                <w:sz w:val="24"/>
                <w:szCs w:val="24"/>
              </w:rPr>
              <w:t>полупотемком</w:t>
            </w:r>
            <w:proofErr w:type="spellEnd"/>
            <w:r w:rsidRPr="001358FE">
              <w:rPr>
                <w:sz w:val="24"/>
                <w:szCs w:val="24"/>
              </w:rPr>
              <w:t xml:space="preserve"> несквозной УК-4</w:t>
            </w:r>
          </w:p>
        </w:tc>
        <w:tc>
          <w:tcPr>
            <w:tcW w:w="992" w:type="dxa"/>
          </w:tcPr>
          <w:p w14:paraId="2CAFB031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6B070A43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1</w:t>
            </w:r>
          </w:p>
        </w:tc>
      </w:tr>
      <w:tr w:rsidR="005972FA" w:rsidRPr="001358FE" w14:paraId="21060FD0" w14:textId="77777777">
        <w:trPr>
          <w:trHeight w:val="279"/>
        </w:trPr>
        <w:tc>
          <w:tcPr>
            <w:tcW w:w="846" w:type="dxa"/>
          </w:tcPr>
          <w:p w14:paraId="09CEFCE8" w14:textId="77777777" w:rsidR="005972FA" w:rsidRPr="001358FE" w:rsidRDefault="005972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4C90448" w14:textId="77777777" w:rsidR="005972FA" w:rsidRPr="001358FE" w:rsidRDefault="00C9049D">
            <w:pPr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Непрозрачная отделка столярного изделия</w:t>
            </w:r>
          </w:p>
        </w:tc>
        <w:tc>
          <w:tcPr>
            <w:tcW w:w="992" w:type="dxa"/>
          </w:tcPr>
          <w:p w14:paraId="0EB61A3F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B199F6D" w14:textId="77777777" w:rsidR="005972FA" w:rsidRPr="001358FE" w:rsidRDefault="005972FA">
            <w:pPr>
              <w:jc w:val="center"/>
              <w:rPr>
                <w:sz w:val="24"/>
                <w:szCs w:val="24"/>
              </w:rPr>
            </w:pPr>
          </w:p>
        </w:tc>
      </w:tr>
      <w:tr w:rsidR="005972FA" w:rsidRPr="001358FE" w14:paraId="6AF82D88" w14:textId="77777777">
        <w:tc>
          <w:tcPr>
            <w:tcW w:w="846" w:type="dxa"/>
          </w:tcPr>
          <w:p w14:paraId="009951BE" w14:textId="77777777" w:rsidR="005972FA" w:rsidRPr="001358FE" w:rsidRDefault="005972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4E19BD3" w14:textId="77777777" w:rsidR="005972FA" w:rsidRPr="001358FE" w:rsidRDefault="00C9049D">
            <w:pPr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Токарные работы</w:t>
            </w:r>
          </w:p>
        </w:tc>
        <w:tc>
          <w:tcPr>
            <w:tcW w:w="992" w:type="dxa"/>
          </w:tcPr>
          <w:p w14:paraId="2E23B12A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2A50707D" w14:textId="77777777" w:rsidR="005972FA" w:rsidRPr="001358FE" w:rsidRDefault="005972FA">
            <w:pPr>
              <w:jc w:val="center"/>
              <w:rPr>
                <w:sz w:val="24"/>
                <w:szCs w:val="24"/>
              </w:rPr>
            </w:pPr>
          </w:p>
        </w:tc>
      </w:tr>
      <w:tr w:rsidR="005972FA" w:rsidRPr="001358FE" w14:paraId="48C78178" w14:textId="77777777">
        <w:tc>
          <w:tcPr>
            <w:tcW w:w="846" w:type="dxa"/>
          </w:tcPr>
          <w:p w14:paraId="4DF7B2DA" w14:textId="77777777" w:rsidR="005972FA" w:rsidRPr="001358FE" w:rsidRDefault="005972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29541C4" w14:textId="77777777" w:rsidR="005972FA" w:rsidRPr="001358FE" w:rsidRDefault="00C9049D">
            <w:pPr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Обработка деталей из древесины твердых пород</w:t>
            </w:r>
          </w:p>
        </w:tc>
        <w:tc>
          <w:tcPr>
            <w:tcW w:w="992" w:type="dxa"/>
          </w:tcPr>
          <w:p w14:paraId="2308DD9D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262A889C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1</w:t>
            </w:r>
          </w:p>
        </w:tc>
      </w:tr>
      <w:tr w:rsidR="005972FA" w:rsidRPr="001358FE" w14:paraId="59665A8A" w14:textId="77777777">
        <w:tc>
          <w:tcPr>
            <w:tcW w:w="846" w:type="dxa"/>
          </w:tcPr>
          <w:p w14:paraId="28BEA64C" w14:textId="77777777" w:rsidR="005972FA" w:rsidRPr="001358FE" w:rsidRDefault="005972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4FE72F3" w14:textId="77777777" w:rsidR="005972FA" w:rsidRPr="001358FE" w:rsidRDefault="00C9049D">
            <w:pPr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Угловое концевое соединение на ус со вставным плоским шипом сквозным УК-2. Изготовление рамки</w:t>
            </w:r>
          </w:p>
        </w:tc>
        <w:tc>
          <w:tcPr>
            <w:tcW w:w="992" w:type="dxa"/>
          </w:tcPr>
          <w:p w14:paraId="208C96BE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4C7FAEEB" w14:textId="77777777" w:rsidR="005972FA" w:rsidRPr="001358FE" w:rsidRDefault="005972FA">
            <w:pPr>
              <w:jc w:val="center"/>
              <w:rPr>
                <w:sz w:val="24"/>
                <w:szCs w:val="24"/>
              </w:rPr>
            </w:pPr>
          </w:p>
        </w:tc>
      </w:tr>
      <w:tr w:rsidR="005972FA" w:rsidRPr="001358FE" w14:paraId="511AF7DC" w14:textId="77777777">
        <w:tc>
          <w:tcPr>
            <w:tcW w:w="846" w:type="dxa"/>
          </w:tcPr>
          <w:p w14:paraId="46AC52EC" w14:textId="77777777" w:rsidR="005972FA" w:rsidRPr="001358FE" w:rsidRDefault="005972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BF60C10" w14:textId="77777777" w:rsidR="005972FA" w:rsidRPr="001358FE" w:rsidRDefault="00C9049D">
            <w:pPr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Круглые лесоматериалы</w:t>
            </w:r>
          </w:p>
        </w:tc>
        <w:tc>
          <w:tcPr>
            <w:tcW w:w="992" w:type="dxa"/>
          </w:tcPr>
          <w:p w14:paraId="0939A3F9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35438FD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1</w:t>
            </w:r>
          </w:p>
        </w:tc>
      </w:tr>
      <w:tr w:rsidR="005972FA" w:rsidRPr="001358FE" w14:paraId="7582A3D1" w14:textId="77777777">
        <w:tc>
          <w:tcPr>
            <w:tcW w:w="846" w:type="dxa"/>
          </w:tcPr>
          <w:p w14:paraId="12A38460" w14:textId="77777777" w:rsidR="005972FA" w:rsidRPr="001358FE" w:rsidRDefault="005972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61A0C00" w14:textId="77777777" w:rsidR="005972FA" w:rsidRPr="001358FE" w:rsidRDefault="00C9049D">
            <w:pPr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 xml:space="preserve">Угловые ящичные соединения УЯ-1 и УЯ-2    </w:t>
            </w:r>
          </w:p>
        </w:tc>
        <w:tc>
          <w:tcPr>
            <w:tcW w:w="992" w:type="dxa"/>
          </w:tcPr>
          <w:p w14:paraId="504B2D85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6F1E3921" w14:textId="77777777" w:rsidR="005972FA" w:rsidRPr="001358FE" w:rsidRDefault="005972FA">
            <w:pPr>
              <w:jc w:val="center"/>
              <w:rPr>
                <w:sz w:val="24"/>
                <w:szCs w:val="24"/>
              </w:rPr>
            </w:pPr>
          </w:p>
        </w:tc>
      </w:tr>
      <w:tr w:rsidR="005972FA" w:rsidRPr="001358FE" w14:paraId="04FAF586" w14:textId="77777777">
        <w:tc>
          <w:tcPr>
            <w:tcW w:w="846" w:type="dxa"/>
          </w:tcPr>
          <w:p w14:paraId="2FD37A72" w14:textId="77777777" w:rsidR="005972FA" w:rsidRPr="001358FE" w:rsidRDefault="005972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F0D2215" w14:textId="77777777" w:rsidR="005972FA" w:rsidRPr="001358FE" w:rsidRDefault="00C9049D">
            <w:pPr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Свойства древесины</w:t>
            </w:r>
          </w:p>
        </w:tc>
        <w:tc>
          <w:tcPr>
            <w:tcW w:w="992" w:type="dxa"/>
          </w:tcPr>
          <w:p w14:paraId="15E16216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27CB366" w14:textId="77777777" w:rsidR="005972FA" w:rsidRPr="001358FE" w:rsidRDefault="005972FA">
            <w:pPr>
              <w:jc w:val="center"/>
              <w:rPr>
                <w:sz w:val="24"/>
                <w:szCs w:val="24"/>
              </w:rPr>
            </w:pPr>
          </w:p>
        </w:tc>
      </w:tr>
      <w:tr w:rsidR="005972FA" w:rsidRPr="001358FE" w14:paraId="0DF81BF5" w14:textId="77777777">
        <w:tc>
          <w:tcPr>
            <w:tcW w:w="846" w:type="dxa"/>
          </w:tcPr>
          <w:p w14:paraId="2AA9C244" w14:textId="77777777" w:rsidR="005972FA" w:rsidRPr="001358FE" w:rsidRDefault="005972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D8E7818" w14:textId="77777777" w:rsidR="005972FA" w:rsidRPr="001358FE" w:rsidRDefault="00C9049D">
            <w:pPr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 xml:space="preserve">Выполнение криволинейного отверстия и выемки. Обработка криволинейной кромки. Изготовление ручки для ножовки  </w:t>
            </w:r>
          </w:p>
        </w:tc>
        <w:tc>
          <w:tcPr>
            <w:tcW w:w="992" w:type="dxa"/>
          </w:tcPr>
          <w:p w14:paraId="6DA213A9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7DD921F1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1</w:t>
            </w:r>
          </w:p>
        </w:tc>
      </w:tr>
      <w:tr w:rsidR="005972FA" w:rsidRPr="001358FE" w14:paraId="4057F3DA" w14:textId="77777777">
        <w:tc>
          <w:tcPr>
            <w:tcW w:w="846" w:type="dxa"/>
          </w:tcPr>
          <w:p w14:paraId="02552DCC" w14:textId="77777777" w:rsidR="005972FA" w:rsidRPr="001358FE" w:rsidRDefault="005972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8CA8988" w14:textId="77777777" w:rsidR="005972FA" w:rsidRPr="001358FE" w:rsidRDefault="00C9049D">
            <w:pPr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Практическое повторение</w:t>
            </w:r>
          </w:p>
        </w:tc>
        <w:tc>
          <w:tcPr>
            <w:tcW w:w="992" w:type="dxa"/>
          </w:tcPr>
          <w:p w14:paraId="2D0AF682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189FAA60" w14:textId="77777777" w:rsidR="005972FA" w:rsidRPr="001358FE" w:rsidRDefault="00C9049D">
            <w:pPr>
              <w:jc w:val="center"/>
              <w:rPr>
                <w:sz w:val="24"/>
                <w:szCs w:val="24"/>
              </w:rPr>
            </w:pPr>
            <w:r w:rsidRPr="001358FE">
              <w:rPr>
                <w:sz w:val="24"/>
                <w:szCs w:val="24"/>
              </w:rPr>
              <w:t>1</w:t>
            </w:r>
          </w:p>
        </w:tc>
      </w:tr>
      <w:tr w:rsidR="005972FA" w:rsidRPr="001358FE" w14:paraId="235A22F0" w14:textId="77777777">
        <w:trPr>
          <w:trHeight w:val="344"/>
        </w:trPr>
        <w:tc>
          <w:tcPr>
            <w:tcW w:w="846" w:type="dxa"/>
          </w:tcPr>
          <w:p w14:paraId="0932B6E9" w14:textId="77777777" w:rsidR="005972FA" w:rsidRPr="001358FE" w:rsidRDefault="005972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99FAB68" w14:textId="77777777" w:rsidR="005972FA" w:rsidRPr="001358FE" w:rsidRDefault="00C9049D">
            <w:pPr>
              <w:rPr>
                <w:b/>
                <w:sz w:val="24"/>
                <w:szCs w:val="24"/>
              </w:rPr>
            </w:pPr>
            <w:r w:rsidRPr="001358FE">
              <w:rPr>
                <w:b/>
                <w:sz w:val="24"/>
                <w:szCs w:val="24"/>
              </w:rPr>
              <w:t xml:space="preserve">                                                                             Итого </w:t>
            </w:r>
          </w:p>
        </w:tc>
        <w:tc>
          <w:tcPr>
            <w:tcW w:w="992" w:type="dxa"/>
          </w:tcPr>
          <w:p w14:paraId="7D7FBFC5" w14:textId="77777777" w:rsidR="005972FA" w:rsidRPr="001358FE" w:rsidRDefault="00C9049D">
            <w:pPr>
              <w:jc w:val="center"/>
              <w:rPr>
                <w:b/>
                <w:sz w:val="24"/>
                <w:szCs w:val="24"/>
              </w:rPr>
            </w:pPr>
            <w:r w:rsidRPr="001358FE">
              <w:rPr>
                <w:b/>
                <w:sz w:val="24"/>
                <w:szCs w:val="24"/>
              </w:rPr>
              <w:t>238</w:t>
            </w:r>
          </w:p>
        </w:tc>
        <w:tc>
          <w:tcPr>
            <w:tcW w:w="1559" w:type="dxa"/>
          </w:tcPr>
          <w:p w14:paraId="28ECE6AC" w14:textId="77777777" w:rsidR="005972FA" w:rsidRPr="001358FE" w:rsidRDefault="00C9049D">
            <w:pPr>
              <w:jc w:val="center"/>
              <w:rPr>
                <w:b/>
                <w:sz w:val="24"/>
                <w:szCs w:val="24"/>
              </w:rPr>
            </w:pPr>
            <w:r w:rsidRPr="001358FE">
              <w:rPr>
                <w:b/>
                <w:sz w:val="24"/>
                <w:szCs w:val="24"/>
              </w:rPr>
              <w:t>7</w:t>
            </w:r>
          </w:p>
        </w:tc>
      </w:tr>
    </w:tbl>
    <w:p w14:paraId="534DC468" w14:textId="6B922C54" w:rsidR="00443769" w:rsidRDefault="00443769" w:rsidP="00443769">
      <w:pPr>
        <w:spacing w:line="360" w:lineRule="auto"/>
        <w:ind w:left="360" w:firstLine="720"/>
      </w:pPr>
      <w:r>
        <w:br w:type="page"/>
      </w:r>
    </w:p>
    <w:p w14:paraId="6FA8A040" w14:textId="4676EB3A" w:rsidR="00443769" w:rsidRPr="00443769" w:rsidRDefault="00443769" w:rsidP="00443769">
      <w:pPr>
        <w:pStyle w:val="2"/>
        <w:numPr>
          <w:ilvl w:val="0"/>
          <w:numId w:val="22"/>
        </w:numPr>
        <w:jc w:val="center"/>
        <w:rPr>
          <w:sz w:val="28"/>
          <w:szCs w:val="28"/>
        </w:rPr>
      </w:pPr>
      <w:bookmarkStart w:id="9" w:name="_Toc144132925"/>
      <w:bookmarkStart w:id="10" w:name="_Hlk138962750"/>
      <w:bookmarkStart w:id="11" w:name="_Hlk138961499"/>
      <w:bookmarkStart w:id="12" w:name="_Hlk138967155"/>
      <w:r w:rsidRPr="00443769">
        <w:rPr>
          <w:sz w:val="28"/>
          <w:szCs w:val="28"/>
        </w:rPr>
        <w:lastRenderedPageBreak/>
        <w:t>ПЛАНИРУЕМЫЕ РЕЗУЛЬТАТЫ</w:t>
      </w:r>
      <w:bookmarkEnd w:id="9"/>
    </w:p>
    <w:p w14:paraId="3318A133" w14:textId="08D5A5ED" w:rsidR="00443769" w:rsidRDefault="00443769" w:rsidP="00443769">
      <w:pPr>
        <w:pStyle w:val="a5"/>
        <w:spacing w:before="240" w:line="360" w:lineRule="auto"/>
        <w:ind w:firstLine="709"/>
        <w:jc w:val="both"/>
        <w:rPr>
          <w:b/>
          <w:sz w:val="28"/>
          <w:szCs w:val="28"/>
        </w:rPr>
      </w:pPr>
      <w:bookmarkStart w:id="13" w:name="_Hlk138962780"/>
      <w:bookmarkEnd w:id="10"/>
      <w:r w:rsidRPr="002071D7">
        <w:rPr>
          <w:b/>
          <w:sz w:val="28"/>
          <w:szCs w:val="28"/>
        </w:rPr>
        <w:t>Личностные:</w:t>
      </w:r>
    </w:p>
    <w:p w14:paraId="52ECF55F" w14:textId="77777777" w:rsidR="00443769" w:rsidRPr="001358FE" w:rsidRDefault="00443769" w:rsidP="00443769">
      <w:pPr>
        <w:pStyle w:val="a9"/>
        <w:numPr>
          <w:ilvl w:val="0"/>
          <w:numId w:val="17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1358FE">
        <w:rPr>
          <w:sz w:val="28"/>
          <w:szCs w:val="28"/>
        </w:rPr>
        <w:t>овладение  трудовыми навыками, используемыми в повседневной жизни;</w:t>
      </w:r>
    </w:p>
    <w:p w14:paraId="678E212A" w14:textId="77777777" w:rsidR="00443769" w:rsidRPr="001358FE" w:rsidRDefault="00443769" w:rsidP="00443769">
      <w:pPr>
        <w:pStyle w:val="a9"/>
        <w:numPr>
          <w:ilvl w:val="0"/>
          <w:numId w:val="17"/>
        </w:numPr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</w:rPr>
      </w:pPr>
      <w:r w:rsidRPr="001358FE">
        <w:rPr>
          <w:sz w:val="28"/>
          <w:szCs w:val="28"/>
        </w:rPr>
        <w:t>владение  навыками коммуникации и принятыми нормами социального взаимодействия, использование доступных информационных технологий для коммуникации;</w:t>
      </w:r>
    </w:p>
    <w:p w14:paraId="529B386D" w14:textId="77777777" w:rsidR="00443769" w:rsidRPr="001358FE" w:rsidRDefault="00443769" w:rsidP="00443769">
      <w:pPr>
        <w:pStyle w:val="a9"/>
        <w:numPr>
          <w:ilvl w:val="0"/>
          <w:numId w:val="17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358FE">
        <w:rPr>
          <w:sz w:val="28"/>
          <w:szCs w:val="28"/>
        </w:rPr>
        <w:t>формирование  навыков сотрудничества с взрослыми и сверстниками на уроках профильного труда;</w:t>
      </w:r>
    </w:p>
    <w:p w14:paraId="27D08437" w14:textId="77777777" w:rsidR="00443769" w:rsidRPr="001358FE" w:rsidRDefault="00443769" w:rsidP="00443769">
      <w:pPr>
        <w:pStyle w:val="a9"/>
        <w:numPr>
          <w:ilvl w:val="0"/>
          <w:numId w:val="17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358FE">
        <w:rPr>
          <w:sz w:val="28"/>
          <w:szCs w:val="28"/>
        </w:rPr>
        <w:t>воспитание эстетических потребностей, ценностей и чувств;</w:t>
      </w:r>
    </w:p>
    <w:p w14:paraId="056D0AED" w14:textId="77777777" w:rsidR="00443769" w:rsidRPr="001358FE" w:rsidRDefault="00443769" w:rsidP="00443769">
      <w:pPr>
        <w:pStyle w:val="a9"/>
        <w:numPr>
          <w:ilvl w:val="0"/>
          <w:numId w:val="17"/>
        </w:numPr>
        <w:spacing w:after="0" w:afterAutospacing="0" w:line="360" w:lineRule="auto"/>
        <w:ind w:left="0" w:firstLine="426"/>
        <w:jc w:val="both"/>
        <w:rPr>
          <w:sz w:val="28"/>
          <w:szCs w:val="28"/>
        </w:rPr>
      </w:pPr>
      <w:r w:rsidRPr="001358FE">
        <w:rPr>
          <w:sz w:val="28"/>
          <w:szCs w:val="28"/>
        </w:rPr>
        <w:t>формирование  установки на   бережное отношение к материальным  ценностям.</w:t>
      </w:r>
    </w:p>
    <w:p w14:paraId="4348CA83" w14:textId="24F85F20" w:rsidR="00443769" w:rsidRPr="002071D7" w:rsidRDefault="00443769" w:rsidP="00443769">
      <w:pPr>
        <w:ind w:left="709"/>
        <w:rPr>
          <w:b/>
          <w:sz w:val="28"/>
          <w:szCs w:val="28"/>
        </w:rPr>
      </w:pPr>
      <w:bookmarkStart w:id="14" w:name="_Hlk138961830"/>
      <w:bookmarkEnd w:id="11"/>
      <w:bookmarkEnd w:id="13"/>
      <w:r>
        <w:rPr>
          <w:b/>
          <w:bCs/>
          <w:sz w:val="28"/>
          <w:szCs w:val="28"/>
        </w:rPr>
        <w:t>Предметные:</w:t>
      </w:r>
    </w:p>
    <w:bookmarkEnd w:id="14"/>
    <w:p w14:paraId="5A8DE811" w14:textId="77777777" w:rsidR="00443769" w:rsidRDefault="00443769" w:rsidP="00443769">
      <w:pPr>
        <w:jc w:val="center"/>
      </w:pPr>
    </w:p>
    <w:p w14:paraId="110CC446" w14:textId="77777777" w:rsidR="00443769" w:rsidRDefault="00443769" w:rsidP="00443769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Минимальный уровень: </w:t>
      </w:r>
    </w:p>
    <w:p w14:paraId="31D25AB7" w14:textId="77777777" w:rsidR="00443769" w:rsidRDefault="00443769" w:rsidP="004437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знать правила техники безопасности;</w:t>
      </w:r>
    </w:p>
    <w:p w14:paraId="6DEEFB8A" w14:textId="77777777" w:rsidR="00443769" w:rsidRDefault="00443769" w:rsidP="004437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понимать значимость организации школьного рабочего места, обеспечивающего внутреннюю дисциплину;</w:t>
      </w:r>
    </w:p>
    <w:p w14:paraId="0434CDE7" w14:textId="77777777" w:rsidR="00443769" w:rsidRDefault="00443769" w:rsidP="004437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знать названия некоторых материалов изделий, которые из них изготавливаются и применяются в быту;</w:t>
      </w:r>
    </w:p>
    <w:p w14:paraId="78CBD8A0" w14:textId="77777777" w:rsidR="00443769" w:rsidRDefault="00443769" w:rsidP="004437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иметь представления об основных свойствах используемых материалов;</w:t>
      </w:r>
    </w:p>
    <w:p w14:paraId="3F427DCB" w14:textId="77777777" w:rsidR="00443769" w:rsidRDefault="00443769" w:rsidP="004437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знать правила хранения материалов и санитарно-гигиенических требований при работе с производственными материалами;</w:t>
      </w:r>
    </w:p>
    <w:p w14:paraId="74E09E66" w14:textId="77777777" w:rsidR="00443769" w:rsidRDefault="00443769" w:rsidP="004437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уметь отобрать (с помощью учителя) материалы и инструменты, необходим</w:t>
      </w:r>
      <w:r>
        <w:rPr>
          <w:color w:val="000000"/>
          <w:sz w:val="28"/>
          <w:szCs w:val="28"/>
        </w:rPr>
        <w:t>ые</w:t>
      </w:r>
      <w:r>
        <w:rPr>
          <w:color w:val="00000A"/>
          <w:sz w:val="28"/>
          <w:szCs w:val="28"/>
        </w:rPr>
        <w:t xml:space="preserve"> для работы;</w:t>
      </w:r>
    </w:p>
    <w:p w14:paraId="68299E19" w14:textId="77777777" w:rsidR="00443769" w:rsidRDefault="00443769" w:rsidP="004437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иметь представления о принципах действия, общем устройстве верстака, столярного угольника, столярной ножовки, рашпиля, </w:t>
      </w:r>
      <w:proofErr w:type="spellStart"/>
      <w:r>
        <w:rPr>
          <w:color w:val="00000A"/>
          <w:sz w:val="28"/>
          <w:szCs w:val="28"/>
        </w:rPr>
        <w:t>драчевого</w:t>
      </w:r>
      <w:proofErr w:type="spellEnd"/>
      <w:r>
        <w:rPr>
          <w:color w:val="00000A"/>
          <w:sz w:val="28"/>
          <w:szCs w:val="28"/>
        </w:rPr>
        <w:t xml:space="preserve"> напильника, шлифовальной шкурки, </w:t>
      </w:r>
      <w:proofErr w:type="spellStart"/>
      <w:r>
        <w:rPr>
          <w:color w:val="00000A"/>
          <w:sz w:val="28"/>
          <w:szCs w:val="28"/>
        </w:rPr>
        <w:t>электровыжигателя</w:t>
      </w:r>
      <w:proofErr w:type="spellEnd"/>
      <w:r>
        <w:rPr>
          <w:color w:val="00000A"/>
          <w:sz w:val="28"/>
          <w:szCs w:val="28"/>
        </w:rPr>
        <w:t xml:space="preserve">, ручной дрели, </w:t>
      </w:r>
      <w:r>
        <w:rPr>
          <w:color w:val="00000A"/>
          <w:sz w:val="28"/>
          <w:szCs w:val="28"/>
        </w:rPr>
        <w:lastRenderedPageBreak/>
        <w:t>коловорота, шила, рубанка, лучковой пилы, лобзика, сверлильного станка, долота, стамески, киянки, рейсмуса, фуганка, морилки, анилиновых красителей, лака, штангенциркуля, фальцгобеля, зензубеля;</w:t>
      </w:r>
    </w:p>
    <w:p w14:paraId="1FA3066B" w14:textId="77777777" w:rsidR="00443769" w:rsidRDefault="00443769" w:rsidP="004437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владеть базовыми умениями, позволяющими понимать распространенные производственные технологические процессы;</w:t>
      </w:r>
    </w:p>
    <w:p w14:paraId="4C39E879" w14:textId="77777777" w:rsidR="00443769" w:rsidRDefault="00443769" w:rsidP="004437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читать (с помощью учителя) технологическ</w:t>
      </w:r>
      <w:r>
        <w:rPr>
          <w:color w:val="000000"/>
          <w:sz w:val="28"/>
          <w:szCs w:val="28"/>
        </w:rPr>
        <w:t>ую</w:t>
      </w:r>
      <w:r>
        <w:rPr>
          <w:color w:val="00000A"/>
          <w:sz w:val="28"/>
          <w:szCs w:val="28"/>
        </w:rPr>
        <w:t xml:space="preserve"> карту, чертеж, используемые в процессе изготовления изделия;</w:t>
      </w:r>
    </w:p>
    <w:p w14:paraId="64984D3C" w14:textId="77777777" w:rsidR="00443769" w:rsidRDefault="00443769" w:rsidP="004437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участвовать (под руководством учителя) в совместной работе в группе;</w:t>
      </w:r>
    </w:p>
    <w:p w14:paraId="41D7EA7D" w14:textId="77777777" w:rsidR="00443769" w:rsidRDefault="00443769" w:rsidP="004437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соблюдать в процессе выполнения трудовых заданий порядок и </w:t>
      </w:r>
      <w:r>
        <w:rPr>
          <w:color w:val="000000"/>
          <w:sz w:val="28"/>
          <w:szCs w:val="28"/>
        </w:rPr>
        <w:t>аккуратность.</w:t>
      </w:r>
    </w:p>
    <w:p w14:paraId="134B8246" w14:textId="77777777" w:rsidR="00443769" w:rsidRDefault="00443769" w:rsidP="004437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Достаточный уровень:</w:t>
      </w:r>
    </w:p>
    <w:p w14:paraId="52D16822" w14:textId="77777777" w:rsidR="00443769" w:rsidRDefault="00443769" w:rsidP="004437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правила техники безопасности и соблюдать их;</w:t>
      </w:r>
    </w:p>
    <w:p w14:paraId="4694BCBD" w14:textId="77777777" w:rsidR="00443769" w:rsidRDefault="00443769" w:rsidP="004437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значимость организации школьного рабочего места, обеспечивающего внутреннюю дисциплину и умение организовывать своё рабочее место;</w:t>
      </w:r>
    </w:p>
    <w:p w14:paraId="53197713" w14:textId="77777777" w:rsidR="00443769" w:rsidRDefault="00443769" w:rsidP="004437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производить самостоятельный отбор материала и инструментов, необходимых для работы;</w:t>
      </w:r>
    </w:p>
    <w:p w14:paraId="12F9FAA2" w14:textId="77777777" w:rsidR="00443769" w:rsidRDefault="00443769" w:rsidP="004437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определять возможности различных материалов, осуществлять их целенаправленный выбор (с помощью учителя) в соответствии с их физическими, декоративно-художественными и конструктивными свойствами в зависимости от задач предметно-практической деятельности;</w:t>
      </w:r>
    </w:p>
    <w:p w14:paraId="1B10CD74" w14:textId="77777777" w:rsidR="00443769" w:rsidRDefault="00443769" w:rsidP="004437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экономно расходовать материалы;</w:t>
      </w:r>
    </w:p>
    <w:p w14:paraId="6EA6A23F" w14:textId="77777777" w:rsidR="00443769" w:rsidRDefault="00443769" w:rsidP="004437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планировать   предстоящую практическую работу;  </w:t>
      </w:r>
    </w:p>
    <w:p w14:paraId="09AB3331" w14:textId="77777777" w:rsidR="00443769" w:rsidRDefault="00443769" w:rsidP="004437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оптимальные и доступные технологические приемы ручной и машинной обработки столярных материалов в зависимости от их свойств и поставленных целей;</w:t>
      </w:r>
    </w:p>
    <w:p w14:paraId="07D78C49" w14:textId="77777777" w:rsidR="00443769" w:rsidRDefault="00443769" w:rsidP="004437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осуществлять текущий самоконтроль выполняемых практических действий и корректировку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хода практической работы;</w:t>
      </w:r>
    </w:p>
    <w:p w14:paraId="732D89CF" w14:textId="77777777" w:rsidR="00443769" w:rsidRDefault="00443769" w:rsidP="004437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виды пиломатериалов, знать их свойства;</w:t>
      </w:r>
    </w:p>
    <w:p w14:paraId="350CBA5E" w14:textId="77777777" w:rsidR="00443769" w:rsidRDefault="00443769" w:rsidP="004437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общественную значимость своего труда, своих достижений в области трудовой деятельности.</w:t>
      </w:r>
    </w:p>
    <w:p w14:paraId="44567ED7" w14:textId="77777777" w:rsidR="00443769" w:rsidRDefault="00443769" w:rsidP="004437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30EE061D" w14:textId="0608C0FE" w:rsidR="00443769" w:rsidRPr="002071D7" w:rsidRDefault="00443769" w:rsidP="00443769">
      <w:pPr>
        <w:pStyle w:val="af8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5" w:name="_Hlk138961962"/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5"/>
    <w:p w14:paraId="366D4507" w14:textId="77777777" w:rsidR="00443769" w:rsidRPr="001358FE" w:rsidRDefault="00443769" w:rsidP="00443769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8FE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18FDE3C1" w14:textId="77777777" w:rsidR="00443769" w:rsidRPr="001358FE" w:rsidRDefault="00443769" w:rsidP="00443769">
      <w:pPr>
        <w:pStyle w:val="a4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358FE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14:paraId="5F171E28" w14:textId="77777777" w:rsidR="00443769" w:rsidRPr="001358FE" w:rsidRDefault="00443769" w:rsidP="00443769">
      <w:pPr>
        <w:pStyle w:val="a4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358FE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14:paraId="14ECC378" w14:textId="77777777" w:rsidR="00443769" w:rsidRPr="001358FE" w:rsidRDefault="00443769" w:rsidP="00443769">
      <w:pPr>
        <w:pStyle w:val="a4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358FE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14:paraId="5A138B63" w14:textId="77777777" w:rsidR="00443769" w:rsidRPr="001358FE" w:rsidRDefault="00443769" w:rsidP="00443769">
      <w:pPr>
        <w:pStyle w:val="a4"/>
        <w:numPr>
          <w:ilvl w:val="0"/>
          <w:numId w:val="19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358FE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14:paraId="7019793E" w14:textId="77777777" w:rsidR="00443769" w:rsidRDefault="00443769" w:rsidP="00443769">
      <w:pPr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bookmarkStart w:id="16" w:name="_heading=h.ha5t6xo5ig3n"/>
      <w:bookmarkEnd w:id="12"/>
      <w:bookmarkEnd w:id="16"/>
      <w:r>
        <w:rPr>
          <w:i/>
          <w:color w:val="000000"/>
          <w:sz w:val="28"/>
          <w:szCs w:val="28"/>
        </w:rPr>
        <w:t>Теоретическая часть:</w:t>
      </w:r>
    </w:p>
    <w:p w14:paraId="1C4D285A" w14:textId="77777777" w:rsidR="00443769" w:rsidRDefault="00443769" w:rsidP="004437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«5»</w:t>
      </w:r>
      <w:r>
        <w:rPr>
          <w:color w:val="000000"/>
          <w:sz w:val="28"/>
          <w:szCs w:val="28"/>
        </w:rPr>
        <w:t> ставится, если:</w:t>
      </w:r>
    </w:p>
    <w:p w14:paraId="5711BCAA" w14:textId="77777777" w:rsidR="00443769" w:rsidRDefault="00443769" w:rsidP="0044376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теоретический материал усвоен в полном объёме;</w:t>
      </w:r>
    </w:p>
    <w:p w14:paraId="5E7FB9E5" w14:textId="77777777" w:rsidR="00443769" w:rsidRDefault="00443769" w:rsidP="0044376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изложен без существенных ошибок с применением профессиональной терминологии.</w:t>
      </w:r>
    </w:p>
    <w:p w14:paraId="650B74DC" w14:textId="77777777" w:rsidR="00443769" w:rsidRDefault="00443769" w:rsidP="004437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«4»</w:t>
      </w:r>
      <w:r>
        <w:rPr>
          <w:color w:val="000000"/>
          <w:sz w:val="28"/>
          <w:szCs w:val="28"/>
        </w:rPr>
        <w:t> ставится, если:</w:t>
      </w:r>
    </w:p>
    <w:p w14:paraId="038F00A1" w14:textId="77777777" w:rsidR="00443769" w:rsidRDefault="00443769" w:rsidP="004437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усвоении теоретического материала допущены незначительные ошибки,</w:t>
      </w:r>
    </w:p>
    <w:p w14:paraId="2017D8C3" w14:textId="77777777" w:rsidR="00443769" w:rsidRDefault="00443769" w:rsidP="004437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 изложен неточно,</w:t>
      </w:r>
    </w:p>
    <w:p w14:paraId="4DE37420" w14:textId="77777777" w:rsidR="00443769" w:rsidRDefault="00443769" w:rsidP="004437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применялись дополнительные наводящие вопросы.</w:t>
      </w:r>
    </w:p>
    <w:p w14:paraId="29EACDD0" w14:textId="77777777" w:rsidR="00443769" w:rsidRDefault="00443769" w:rsidP="004437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«3»</w:t>
      </w:r>
      <w:r>
        <w:rPr>
          <w:color w:val="000000"/>
          <w:sz w:val="28"/>
          <w:szCs w:val="28"/>
        </w:rPr>
        <w:t> ставится, если:</w:t>
      </w:r>
    </w:p>
    <w:p w14:paraId="2FE66467" w14:textId="77777777" w:rsidR="00443769" w:rsidRDefault="00443769" w:rsidP="004437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усвоении теоретического материала имеются существенные пробелы, </w:t>
      </w:r>
    </w:p>
    <w:p w14:paraId="34A693F8" w14:textId="77777777" w:rsidR="00443769" w:rsidRDefault="00443769" w:rsidP="004437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 не самостоятельный, </w:t>
      </w:r>
    </w:p>
    <w:p w14:paraId="75874EAF" w14:textId="77777777" w:rsidR="00443769" w:rsidRDefault="00443769" w:rsidP="0044376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дополнительные наводящие вопросы.</w:t>
      </w:r>
    </w:p>
    <w:p w14:paraId="62E27540" w14:textId="77777777" w:rsidR="00443769" w:rsidRDefault="00443769" w:rsidP="004437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«2»</w:t>
      </w:r>
      <w:r>
        <w:rPr>
          <w:color w:val="000000"/>
          <w:sz w:val="28"/>
          <w:szCs w:val="28"/>
        </w:rPr>
        <w:t> не ставится.</w:t>
      </w:r>
    </w:p>
    <w:p w14:paraId="68FACDB2" w14:textId="77777777" w:rsidR="00443769" w:rsidRDefault="00443769" w:rsidP="00443769">
      <w:pPr>
        <w:shd w:val="clear" w:color="auto" w:fill="FFFFFF"/>
        <w:spacing w:line="360" w:lineRule="auto"/>
        <w:ind w:firstLine="709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Практическая часть:</w:t>
      </w:r>
    </w:p>
    <w:p w14:paraId="78B20498" w14:textId="77777777" w:rsidR="00443769" w:rsidRDefault="00443769" w:rsidP="004437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«5»</w:t>
      </w:r>
      <w:r>
        <w:rPr>
          <w:color w:val="000000"/>
          <w:sz w:val="28"/>
          <w:szCs w:val="28"/>
        </w:rPr>
        <w:t> ставится если:</w:t>
      </w:r>
    </w:p>
    <w:p w14:paraId="606740BD" w14:textId="77777777" w:rsidR="00443769" w:rsidRDefault="00443769" w:rsidP="004437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выполненной работы полностью соответствует технологическим требованиям</w:t>
      </w:r>
    </w:p>
    <w:p w14:paraId="742B86DF" w14:textId="77777777" w:rsidR="00443769" w:rsidRDefault="00443769" w:rsidP="004437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работа выполнена самостоятельно.</w:t>
      </w:r>
    </w:p>
    <w:p w14:paraId="44E20EA6" w14:textId="77777777" w:rsidR="00443769" w:rsidRDefault="00443769" w:rsidP="004437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«4»</w:t>
      </w:r>
      <w:r>
        <w:rPr>
          <w:color w:val="000000"/>
          <w:sz w:val="28"/>
          <w:szCs w:val="28"/>
        </w:rPr>
        <w:t> ставится  если:</w:t>
      </w:r>
    </w:p>
    <w:p w14:paraId="2F58D70A" w14:textId="77777777" w:rsidR="00443769" w:rsidRDefault="00443769" w:rsidP="0044376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качеству выполненной работы имеются замечания;</w:t>
      </w:r>
    </w:p>
    <w:p w14:paraId="7E3E6136" w14:textId="77777777" w:rsidR="00443769" w:rsidRDefault="00443769" w:rsidP="0044376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качество частично не соответствует технологическим требованиям;</w:t>
      </w:r>
    </w:p>
    <w:p w14:paraId="3A2458DE" w14:textId="77777777" w:rsidR="00443769" w:rsidRDefault="00443769" w:rsidP="0044376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выполнена самостоятельно.</w:t>
      </w:r>
    </w:p>
    <w:p w14:paraId="1F72070E" w14:textId="77777777" w:rsidR="00443769" w:rsidRDefault="00443769" w:rsidP="004437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«3»</w:t>
      </w:r>
      <w:r>
        <w:rPr>
          <w:color w:val="000000"/>
          <w:sz w:val="28"/>
          <w:szCs w:val="28"/>
        </w:rPr>
        <w:t> ставится если:</w:t>
      </w:r>
    </w:p>
    <w:p w14:paraId="748565B8" w14:textId="77777777" w:rsidR="00443769" w:rsidRDefault="00443769" w:rsidP="004437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выполненной работы не соответствует технологическим требованиям;</w:t>
      </w:r>
    </w:p>
    <w:p w14:paraId="3C9C488B" w14:textId="77777777" w:rsidR="00443769" w:rsidRDefault="00443769" w:rsidP="004437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выполнена с помощью учителя.</w:t>
      </w:r>
    </w:p>
    <w:p w14:paraId="5297CA59" w14:textId="77777777" w:rsidR="00443769" w:rsidRDefault="00443769" w:rsidP="0044376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7" w:name="_heading=h.tyjcwt" w:colFirst="0" w:colLast="0"/>
      <w:bookmarkEnd w:id="17"/>
      <w:r>
        <w:rPr>
          <w:i/>
          <w:color w:val="000000"/>
          <w:sz w:val="28"/>
          <w:szCs w:val="28"/>
        </w:rPr>
        <w:t>Оценка «2»</w:t>
      </w:r>
      <w:r>
        <w:rPr>
          <w:color w:val="000000"/>
          <w:sz w:val="28"/>
          <w:szCs w:val="28"/>
        </w:rPr>
        <w:t> не ставится.</w:t>
      </w:r>
    </w:p>
    <w:p w14:paraId="61BB75F2" w14:textId="77777777" w:rsidR="005972FA" w:rsidRDefault="005972FA" w:rsidP="00443769">
      <w:pPr>
        <w:spacing w:line="360" w:lineRule="auto"/>
        <w:ind w:left="360" w:firstLine="720"/>
      </w:pPr>
    </w:p>
    <w:p w14:paraId="53FB0B7B" w14:textId="6974AF88" w:rsidR="00443769" w:rsidRPr="00443769" w:rsidRDefault="00443769" w:rsidP="00443769">
      <w:pPr>
        <w:tabs>
          <w:tab w:val="left" w:pos="1215"/>
        </w:tabs>
        <w:sectPr w:rsidR="00443769" w:rsidRPr="00443769">
          <w:footerReference w:type="default" r:id="rId10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>
        <w:tab/>
      </w:r>
    </w:p>
    <w:p w14:paraId="3E0E1884" w14:textId="11E093A4" w:rsidR="005972FA" w:rsidRPr="001358FE" w:rsidRDefault="005972FA" w:rsidP="001358FE">
      <w:pPr>
        <w:spacing w:line="360" w:lineRule="auto"/>
        <w:jc w:val="both"/>
        <w:rPr>
          <w:color w:val="000000"/>
        </w:rPr>
      </w:pPr>
      <w:bookmarkStart w:id="18" w:name="_heading=h.2et92p0" w:colFirst="0" w:colLast="0"/>
      <w:bookmarkEnd w:id="18"/>
    </w:p>
    <w:sectPr w:rsidR="005972FA" w:rsidRPr="001358FE" w:rsidSect="001358FE">
      <w:type w:val="continuous"/>
      <w:pgSz w:w="16838" w:h="11906" w:orient="landscape"/>
      <w:pgMar w:top="1418" w:right="1134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4A948" w14:textId="77777777" w:rsidR="00AC1E95" w:rsidRDefault="00AC1E95">
      <w:r>
        <w:separator/>
      </w:r>
    </w:p>
  </w:endnote>
  <w:endnote w:type="continuationSeparator" w:id="0">
    <w:p w14:paraId="6BEC6343" w14:textId="77777777" w:rsidR="00AC1E95" w:rsidRDefault="00AC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056C4" w14:textId="30607186" w:rsidR="005972FA" w:rsidRDefault="00C904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7BF5">
      <w:rPr>
        <w:noProof/>
        <w:color w:val="000000"/>
      </w:rPr>
      <w:t>13</w:t>
    </w:r>
    <w:r>
      <w:rPr>
        <w:color w:val="000000"/>
      </w:rPr>
      <w:fldChar w:fldCharType="end"/>
    </w:r>
  </w:p>
  <w:p w14:paraId="59AD64E9" w14:textId="77777777" w:rsidR="005972FA" w:rsidRDefault="005972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8318B" w14:textId="77777777" w:rsidR="00AC1E95" w:rsidRDefault="00AC1E95">
      <w:r>
        <w:separator/>
      </w:r>
    </w:p>
  </w:footnote>
  <w:footnote w:type="continuationSeparator" w:id="0">
    <w:p w14:paraId="1D7C3BC6" w14:textId="77777777" w:rsidR="00AC1E95" w:rsidRDefault="00AC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5FE3"/>
    <w:multiLevelType w:val="multilevel"/>
    <w:tmpl w:val="C700C5D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642A37"/>
    <w:multiLevelType w:val="multilevel"/>
    <w:tmpl w:val="9A9CFB02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015387"/>
    <w:multiLevelType w:val="multilevel"/>
    <w:tmpl w:val="69E035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3F1385"/>
    <w:multiLevelType w:val="multilevel"/>
    <w:tmpl w:val="FCF62306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6C751E"/>
    <w:multiLevelType w:val="multilevel"/>
    <w:tmpl w:val="7C88EBE6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0760B0"/>
    <w:multiLevelType w:val="multilevel"/>
    <w:tmpl w:val="7B921C6A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FF95978"/>
    <w:multiLevelType w:val="multilevel"/>
    <w:tmpl w:val="31B2EF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4BB4E5A"/>
    <w:multiLevelType w:val="multilevel"/>
    <w:tmpl w:val="473C3E3A"/>
    <w:lvl w:ilvl="0">
      <w:start w:val="1"/>
      <w:numFmt w:val="bullet"/>
      <w:lvlText w:val="−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8DC333A"/>
    <w:multiLevelType w:val="hybridMultilevel"/>
    <w:tmpl w:val="E16A56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477A7"/>
    <w:multiLevelType w:val="multilevel"/>
    <w:tmpl w:val="168EC922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8083F46"/>
    <w:multiLevelType w:val="multilevel"/>
    <w:tmpl w:val="5C8015E0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B4C1B2F"/>
    <w:multiLevelType w:val="multilevel"/>
    <w:tmpl w:val="053E8BA2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FF52A23"/>
    <w:multiLevelType w:val="hybridMultilevel"/>
    <w:tmpl w:val="70A00CB8"/>
    <w:lvl w:ilvl="0" w:tplc="2A7665C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C1CB8"/>
    <w:multiLevelType w:val="multilevel"/>
    <w:tmpl w:val="0400DAE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D9052C"/>
    <w:multiLevelType w:val="hybridMultilevel"/>
    <w:tmpl w:val="36CEF70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53055A6"/>
    <w:multiLevelType w:val="hybridMultilevel"/>
    <w:tmpl w:val="3354AB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34EDC"/>
    <w:multiLevelType w:val="hybridMultilevel"/>
    <w:tmpl w:val="3044EC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D7796"/>
    <w:multiLevelType w:val="multilevel"/>
    <w:tmpl w:val="0E16BEE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2B73F39"/>
    <w:multiLevelType w:val="multilevel"/>
    <w:tmpl w:val="120A5EF4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46A7D52"/>
    <w:multiLevelType w:val="multilevel"/>
    <w:tmpl w:val="A7260D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C3B4FF1"/>
    <w:multiLevelType w:val="hybridMultilevel"/>
    <w:tmpl w:val="38F8E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90D4E"/>
    <w:multiLevelType w:val="multilevel"/>
    <w:tmpl w:val="2BBE9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7"/>
  </w:num>
  <w:num w:numId="5">
    <w:abstractNumId w:val="11"/>
  </w:num>
  <w:num w:numId="6">
    <w:abstractNumId w:val="22"/>
  </w:num>
  <w:num w:numId="7">
    <w:abstractNumId w:val="10"/>
  </w:num>
  <w:num w:numId="8">
    <w:abstractNumId w:val="3"/>
  </w:num>
  <w:num w:numId="9">
    <w:abstractNumId w:val="6"/>
  </w:num>
  <w:num w:numId="10">
    <w:abstractNumId w:val="14"/>
  </w:num>
  <w:num w:numId="11">
    <w:abstractNumId w:val="1"/>
  </w:num>
  <w:num w:numId="12">
    <w:abstractNumId w:val="8"/>
  </w:num>
  <w:num w:numId="13">
    <w:abstractNumId w:val="18"/>
  </w:num>
  <w:num w:numId="14">
    <w:abstractNumId w:val="12"/>
  </w:num>
  <w:num w:numId="15">
    <w:abstractNumId w:val="16"/>
  </w:num>
  <w:num w:numId="16">
    <w:abstractNumId w:val="21"/>
  </w:num>
  <w:num w:numId="17">
    <w:abstractNumId w:val="9"/>
  </w:num>
  <w:num w:numId="18">
    <w:abstractNumId w:val="2"/>
  </w:num>
  <w:num w:numId="19">
    <w:abstractNumId w:val="15"/>
  </w:num>
  <w:num w:numId="20">
    <w:abstractNumId w:val="20"/>
  </w:num>
  <w:num w:numId="21">
    <w:abstractNumId w:val="17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FA"/>
    <w:rsid w:val="00044371"/>
    <w:rsid w:val="00124C2C"/>
    <w:rsid w:val="001358FE"/>
    <w:rsid w:val="00197BF5"/>
    <w:rsid w:val="00213D8B"/>
    <w:rsid w:val="00427D9D"/>
    <w:rsid w:val="00443769"/>
    <w:rsid w:val="005225C4"/>
    <w:rsid w:val="005972FA"/>
    <w:rsid w:val="00665560"/>
    <w:rsid w:val="00674A26"/>
    <w:rsid w:val="006E4F4C"/>
    <w:rsid w:val="00952BFD"/>
    <w:rsid w:val="00AC1E95"/>
    <w:rsid w:val="00AE0710"/>
    <w:rsid w:val="00AE6ECE"/>
    <w:rsid w:val="00C74BE6"/>
    <w:rsid w:val="00C9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3440"/>
  <w15:docId w15:val="{7AA15662-DC47-4E6B-9B3B-5759B86C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4C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30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qFormat/>
    <w:rsid w:val="00E304C3"/>
  </w:style>
  <w:style w:type="character" w:styleId="a7">
    <w:name w:val="Strong"/>
    <w:basedOn w:val="a0"/>
    <w:uiPriority w:val="22"/>
    <w:qFormat/>
    <w:rsid w:val="00E304C3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E304C3"/>
  </w:style>
  <w:style w:type="table" w:styleId="a8">
    <w:name w:val="Table Grid"/>
    <w:basedOn w:val="a1"/>
    <w:uiPriority w:val="39"/>
    <w:rsid w:val="00E3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04C3"/>
    <w:pPr>
      <w:autoSpaceDE w:val="0"/>
      <w:autoSpaceDN w:val="0"/>
      <w:adjustRightInd w:val="0"/>
    </w:pPr>
    <w:rPr>
      <w:color w:val="000000"/>
    </w:rPr>
  </w:style>
  <w:style w:type="paragraph" w:styleId="a9">
    <w:name w:val="Normal (Web)"/>
    <w:basedOn w:val="a"/>
    <w:uiPriority w:val="99"/>
    <w:unhideWhenUsed/>
    <w:rsid w:val="00E304C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415A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5A2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136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13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136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3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A27900"/>
  </w:style>
  <w:style w:type="paragraph" w:customStyle="1" w:styleId="c26">
    <w:name w:val="c26"/>
    <w:basedOn w:val="a"/>
    <w:rsid w:val="00A27900"/>
    <w:pPr>
      <w:spacing w:before="100" w:beforeAutospacing="1" w:after="100" w:afterAutospacing="1"/>
    </w:pPr>
  </w:style>
  <w:style w:type="paragraph" w:customStyle="1" w:styleId="c1">
    <w:name w:val="c1"/>
    <w:basedOn w:val="a"/>
    <w:rsid w:val="00A27900"/>
    <w:pPr>
      <w:spacing w:before="100" w:beforeAutospacing="1" w:after="100" w:afterAutospacing="1"/>
    </w:pPr>
  </w:style>
  <w:style w:type="character" w:customStyle="1" w:styleId="c3">
    <w:name w:val="c3"/>
    <w:rsid w:val="00A27900"/>
  </w:style>
  <w:style w:type="character" w:customStyle="1" w:styleId="c4">
    <w:name w:val="c4"/>
    <w:basedOn w:val="a0"/>
    <w:rsid w:val="00A27900"/>
  </w:style>
  <w:style w:type="character" w:customStyle="1" w:styleId="c0">
    <w:name w:val="c0"/>
    <w:basedOn w:val="a0"/>
    <w:rsid w:val="00095887"/>
  </w:style>
  <w:style w:type="table" w:customStyle="1" w:styleId="11">
    <w:name w:val="Сетка таблицы1"/>
    <w:basedOn w:val="a1"/>
    <w:next w:val="a8"/>
    <w:uiPriority w:val="39"/>
    <w:rsid w:val="00A75B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50083A"/>
    <w:rPr>
      <w:rFonts w:cs="Times New Roman"/>
      <w:color w:val="000080"/>
      <w:u w:val="singl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TOC Heading"/>
    <w:basedOn w:val="1"/>
    <w:next w:val="a"/>
    <w:uiPriority w:val="39"/>
    <w:unhideWhenUsed/>
    <w:qFormat/>
    <w:rsid w:val="00D348EA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671448"/>
    <w:pPr>
      <w:tabs>
        <w:tab w:val="left" w:pos="426"/>
        <w:tab w:val="right" w:leader="dot" w:pos="9060"/>
      </w:tabs>
      <w:spacing w:after="100" w:line="276" w:lineRule="auto"/>
    </w:pPr>
  </w:style>
  <w:style w:type="paragraph" w:styleId="20">
    <w:name w:val="toc 2"/>
    <w:basedOn w:val="a"/>
    <w:next w:val="a"/>
    <w:autoRedefine/>
    <w:uiPriority w:val="39"/>
    <w:unhideWhenUsed/>
    <w:rsid w:val="00D348EA"/>
    <w:pPr>
      <w:spacing w:after="100"/>
      <w:ind w:left="240"/>
    </w:pPr>
  </w:style>
  <w:style w:type="table" w:customStyle="1" w:styleId="af5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8">
    <w:name w:val="Body Text"/>
    <w:basedOn w:val="a"/>
    <w:link w:val="af9"/>
    <w:unhideWhenUsed/>
    <w:qFormat/>
    <w:rsid w:val="001358FE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9">
    <w:name w:val="Основной текст Знак"/>
    <w:basedOn w:val="a0"/>
    <w:link w:val="af8"/>
    <w:rsid w:val="001358FE"/>
    <w:rPr>
      <w:rFonts w:ascii="Calibri" w:eastAsia="Calibri" w:hAnsi="Calibri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135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358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e56vHWafdj4Ozj//R1Wg7HjGew==">CgMxLjAyCGguZ2pkZ3hzMgloLjNkeTZ2a20yCWguMzBqMHpsbDIJaC4xZm9iOXRlMgloLjN6bnlzaDcyCWguMXQzaDVzZjIJaC4yZXQ5MnAwMgloLjRkMzRvZzgyCWguMnM4ZXlvMTIOaC5pcmx5djl4ZnhweTkyDmguaXJseXY5eGZ4cHk5Mg5oLjNqM2I1NTFleHNtaTIOaC5pcmx5djl4ZnhweTkyDmguaXJseXY5eGZ4cHk5Mg5oLmlybHl2OXhmeHB5OTIOaC5pcmx5djl4ZnhweTkyDmgudnFkYXY5dWJsdmwzMg5oLmduNml5ZXV2NzJ5NTIJaC4xN2RwOHZ1MghoLnR5amN3dDgAciExZFlUaWVGM2FOajR2dGZTNVZadFJueWtwQVJ5b1hnam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5A3131-57E0-414E-AE32-DE1A783F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Серёга6,52 Серёга6,52</cp:lastModifiedBy>
  <cp:revision>10</cp:revision>
  <dcterms:created xsi:type="dcterms:W3CDTF">2023-05-15T10:57:00Z</dcterms:created>
  <dcterms:modified xsi:type="dcterms:W3CDTF">2025-10-14T19:35:00Z</dcterms:modified>
</cp:coreProperties>
</file>