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C31" w:rsidRPr="009F01D6" w:rsidRDefault="009F01D6" w:rsidP="009F01D6">
      <w:pPr>
        <w:spacing w:after="0" w:line="240" w:lineRule="auto"/>
        <w:ind w:firstLine="851"/>
        <w:jc w:val="center"/>
        <w:outlineLvl w:val="0"/>
        <w:rPr>
          <w:sz w:val="40"/>
          <w:szCs w:val="40"/>
        </w:rPr>
      </w:pPr>
      <w:bookmarkStart w:id="0" w:name="_GoBack"/>
      <w:r w:rsidRPr="009F01D6">
        <w:rPr>
          <w:sz w:val="40"/>
          <w:szCs w:val="40"/>
        </w:rPr>
        <w:t>Материально-техническое обеспечение и оснащенность организации отдыха детей и их оздоровления</w:t>
      </w:r>
    </w:p>
    <w:bookmarkEnd w:id="0"/>
    <w:p w:rsidR="00FF3F8D" w:rsidRDefault="00FF3F8D">
      <w:pPr>
        <w:spacing w:after="0" w:line="240" w:lineRule="auto"/>
        <w:ind w:firstLine="851"/>
        <w:jc w:val="both"/>
        <w:rPr>
          <w:rFonts w:ascii="Times New Roman" w:eastAsia="Times New Roman" w:hAnsi="Times New Roman" w:cs="Times New Roman"/>
          <w:color w:val="auto"/>
          <w:sz w:val="24"/>
          <w:szCs w:val="24"/>
          <w:lang w:eastAsia="ru-RU"/>
        </w:rPr>
      </w:pPr>
      <w:r w:rsidRPr="00FF3F8D">
        <w:rPr>
          <w:rFonts w:ascii="Times New Roman" w:eastAsia="Times New Roman" w:hAnsi="Times New Roman" w:cs="Times New Roman"/>
          <w:b/>
          <w:color w:val="auto"/>
          <w:sz w:val="24"/>
          <w:szCs w:val="24"/>
          <w:lang w:eastAsia="ru-RU"/>
        </w:rPr>
        <w:t>Объект:</w:t>
      </w:r>
      <w:r>
        <w:rPr>
          <w:rFonts w:ascii="Times New Roman" w:eastAsia="Times New Roman" w:hAnsi="Times New Roman" w:cs="Times New Roman"/>
          <w:color w:val="auto"/>
          <w:sz w:val="24"/>
          <w:szCs w:val="24"/>
          <w:lang w:eastAsia="ru-RU"/>
        </w:rPr>
        <w:t xml:space="preserve"> Муниципальное общеобразовательное учреждение Медянская средняя школа (МОУ Медянская СШ), лагерь с дневным пребыванием детей в период каникул с организацией питания на базе столовой МОУ Медянской СШ.</w:t>
      </w:r>
    </w:p>
    <w:p w:rsidR="00FF3F8D" w:rsidRDefault="00FF3F8D">
      <w:pPr>
        <w:spacing w:after="0" w:line="240" w:lineRule="auto"/>
        <w:ind w:firstLine="851"/>
        <w:jc w:val="both"/>
        <w:rPr>
          <w:rFonts w:ascii="Times New Roman" w:eastAsia="Times New Roman" w:hAnsi="Times New Roman" w:cs="Times New Roman"/>
          <w:color w:val="auto"/>
          <w:sz w:val="24"/>
          <w:szCs w:val="24"/>
          <w:lang w:eastAsia="ru-RU"/>
        </w:rPr>
      </w:pPr>
      <w:r w:rsidRPr="00FF3F8D">
        <w:rPr>
          <w:rFonts w:ascii="Times New Roman" w:eastAsia="Times New Roman" w:hAnsi="Times New Roman" w:cs="Times New Roman"/>
          <w:b/>
          <w:color w:val="auto"/>
          <w:sz w:val="24"/>
          <w:szCs w:val="24"/>
          <w:lang w:eastAsia="ru-RU"/>
        </w:rPr>
        <w:t>Юридический адрес объекта:</w:t>
      </w:r>
      <w:r>
        <w:rPr>
          <w:rFonts w:ascii="Times New Roman" w:eastAsia="Times New Roman" w:hAnsi="Times New Roman" w:cs="Times New Roman"/>
          <w:color w:val="auto"/>
          <w:sz w:val="24"/>
          <w:szCs w:val="24"/>
          <w:lang w:eastAsia="ru-RU"/>
        </w:rPr>
        <w:t xml:space="preserve"> 607472, </w:t>
      </w:r>
      <w:r w:rsidR="00F46ADF">
        <w:rPr>
          <w:rFonts w:ascii="Times New Roman" w:eastAsia="Times New Roman" w:hAnsi="Times New Roman" w:cs="Times New Roman"/>
          <w:color w:val="auto"/>
          <w:sz w:val="24"/>
          <w:szCs w:val="24"/>
          <w:lang w:eastAsia="ru-RU"/>
        </w:rPr>
        <w:t>Нижегородская обл</w:t>
      </w:r>
      <w:r>
        <w:rPr>
          <w:rFonts w:ascii="Times New Roman" w:eastAsia="Times New Roman" w:hAnsi="Times New Roman" w:cs="Times New Roman"/>
          <w:color w:val="auto"/>
          <w:sz w:val="24"/>
          <w:szCs w:val="24"/>
          <w:lang w:eastAsia="ru-RU"/>
        </w:rPr>
        <w:t>асть</w:t>
      </w:r>
      <w:r w:rsidR="00F46ADF">
        <w:rPr>
          <w:rFonts w:ascii="Times New Roman" w:eastAsia="Times New Roman" w:hAnsi="Times New Roman" w:cs="Times New Roman"/>
          <w:color w:val="auto"/>
          <w:sz w:val="24"/>
          <w:szCs w:val="24"/>
          <w:lang w:eastAsia="ru-RU"/>
        </w:rPr>
        <w:t>,</w:t>
      </w:r>
      <w:r>
        <w:rPr>
          <w:rFonts w:ascii="Times New Roman" w:eastAsia="Times New Roman" w:hAnsi="Times New Roman" w:cs="Times New Roman"/>
          <w:color w:val="auto"/>
          <w:sz w:val="24"/>
          <w:szCs w:val="24"/>
          <w:lang w:eastAsia="ru-RU"/>
        </w:rPr>
        <w:t xml:space="preserve"> </w:t>
      </w:r>
      <w:r w:rsidR="00F46ADF">
        <w:rPr>
          <w:rFonts w:ascii="Times New Roman" w:eastAsia="Times New Roman" w:hAnsi="Times New Roman" w:cs="Times New Roman"/>
          <w:color w:val="auto"/>
          <w:sz w:val="24"/>
          <w:szCs w:val="24"/>
          <w:lang w:eastAsia="ru-RU"/>
        </w:rPr>
        <w:t xml:space="preserve">Пильнинский Муниципальный округ, с. Медяна, ул. Гагарина, д. 38 </w:t>
      </w:r>
      <w:r>
        <w:rPr>
          <w:rFonts w:ascii="Times New Roman" w:eastAsia="Times New Roman" w:hAnsi="Times New Roman" w:cs="Times New Roman"/>
          <w:color w:val="auto"/>
          <w:sz w:val="24"/>
          <w:szCs w:val="24"/>
          <w:lang w:eastAsia="ru-RU"/>
        </w:rPr>
        <w:t>(российская Федерация).</w:t>
      </w:r>
    </w:p>
    <w:p w:rsidR="00FF3F8D" w:rsidRDefault="00FF3F8D" w:rsidP="00FF3F8D">
      <w:pPr>
        <w:spacing w:after="0" w:line="240" w:lineRule="auto"/>
        <w:ind w:firstLine="851"/>
        <w:jc w:val="both"/>
        <w:rPr>
          <w:rFonts w:ascii="Times New Roman" w:eastAsia="Times New Roman" w:hAnsi="Times New Roman" w:cs="Times New Roman"/>
          <w:color w:val="auto"/>
          <w:sz w:val="24"/>
          <w:szCs w:val="24"/>
          <w:lang w:eastAsia="ru-RU"/>
        </w:rPr>
      </w:pPr>
      <w:r w:rsidRPr="00FF3F8D">
        <w:rPr>
          <w:rFonts w:ascii="Times New Roman" w:eastAsia="Times New Roman" w:hAnsi="Times New Roman" w:cs="Times New Roman"/>
          <w:b/>
          <w:color w:val="auto"/>
          <w:sz w:val="24"/>
          <w:szCs w:val="24"/>
          <w:lang w:eastAsia="ru-RU"/>
        </w:rPr>
        <w:t>Фактический адрес объекта:</w:t>
      </w:r>
      <w:r>
        <w:rPr>
          <w:rFonts w:ascii="Times New Roman" w:eastAsia="Times New Roman" w:hAnsi="Times New Roman" w:cs="Times New Roman"/>
          <w:color w:val="auto"/>
          <w:sz w:val="24"/>
          <w:szCs w:val="24"/>
          <w:lang w:eastAsia="ru-RU"/>
        </w:rPr>
        <w:t xml:space="preserve"> 607472, Нижегородская область, Пильнинский Муниципальный округ, с. Медяна, ул. Гагарина, д. 38 (российская Федерация).</w:t>
      </w:r>
    </w:p>
    <w:p w:rsidR="00FF3F8D" w:rsidRDefault="00FF3F8D">
      <w:pPr>
        <w:spacing w:after="0" w:line="240" w:lineRule="auto"/>
        <w:ind w:firstLine="851"/>
        <w:jc w:val="both"/>
        <w:rPr>
          <w:rFonts w:ascii="Times New Roman" w:eastAsia="Times New Roman" w:hAnsi="Times New Roman" w:cs="Times New Roman"/>
          <w:color w:val="auto"/>
          <w:sz w:val="24"/>
          <w:szCs w:val="24"/>
          <w:lang w:eastAsia="ru-RU"/>
        </w:rPr>
      </w:pPr>
      <w:r w:rsidRPr="00FF3F8D">
        <w:rPr>
          <w:rFonts w:ascii="Times New Roman" w:eastAsia="Times New Roman" w:hAnsi="Times New Roman" w:cs="Times New Roman"/>
          <w:b/>
          <w:color w:val="auto"/>
          <w:sz w:val="24"/>
          <w:szCs w:val="24"/>
          <w:lang w:eastAsia="ru-RU"/>
        </w:rPr>
        <w:t>Деятельность, подлежащая экспертизе:</w:t>
      </w:r>
      <w:r>
        <w:rPr>
          <w:rFonts w:ascii="Times New Roman" w:eastAsia="Times New Roman" w:hAnsi="Times New Roman" w:cs="Times New Roman"/>
          <w:color w:val="auto"/>
          <w:sz w:val="24"/>
          <w:szCs w:val="24"/>
          <w:lang w:eastAsia="ru-RU"/>
        </w:rPr>
        <w:t xml:space="preserve"> отдых и оздоровление детей.</w:t>
      </w:r>
    </w:p>
    <w:p w:rsidR="00792A23" w:rsidRDefault="00FF3F8D" w:rsidP="00792A23">
      <w:pPr>
        <w:spacing w:after="0" w:line="240" w:lineRule="auto"/>
        <w:ind w:firstLine="851"/>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Для осуществления заявленных видов деятельности МОУ Медянская СШ планирует использовать помещения по адресу 607472, Нижегородская область, Пильнинский Муниципальный округ, с. Медяна, ул. Гагарина, д. 38</w:t>
      </w:r>
      <w:r w:rsidR="00792A23" w:rsidRPr="00792A23">
        <w:rPr>
          <w:rFonts w:ascii="Times New Roman" w:eastAsia="Times New Roman" w:hAnsi="Times New Roman" w:cs="Times New Roman"/>
          <w:color w:val="auto"/>
          <w:sz w:val="24"/>
          <w:szCs w:val="24"/>
          <w:lang w:eastAsia="ru-RU"/>
        </w:rPr>
        <w:t xml:space="preserve"> </w:t>
      </w:r>
      <w:r w:rsidR="00792A23">
        <w:rPr>
          <w:rFonts w:ascii="Times New Roman" w:eastAsia="Times New Roman" w:hAnsi="Times New Roman" w:cs="Times New Roman"/>
          <w:color w:val="auto"/>
          <w:sz w:val="24"/>
          <w:szCs w:val="24"/>
          <w:lang w:eastAsia="ru-RU"/>
        </w:rPr>
        <w:t>на основании Свидетельства о государственной регистрации права 52-АД 343580 от 11.04.12 г, Свидетельства о государственной регистрации права 52-АД 697179 от 18.12.2012 г.</w:t>
      </w:r>
    </w:p>
    <w:p w:rsidR="00CF7C31" w:rsidRDefault="00F46ADF">
      <w:pPr>
        <w:spacing w:after="0" w:line="240" w:lineRule="auto"/>
        <w:ind w:firstLine="851"/>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Территория школы ограждена забором, имеет электрическое освещение, содержится в чистоте. Выделены следующие зоны: физкультурно-спортивная зона площадью 1200,0 кв.м, хозяйственная зона</w:t>
      </w:r>
      <w:r w:rsidR="00792A23">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color w:val="auto"/>
          <w:sz w:val="24"/>
          <w:szCs w:val="24"/>
          <w:lang w:eastAsia="ru-RU"/>
        </w:rPr>
        <w:t>–</w:t>
      </w:r>
      <w:r w:rsidR="00792A23">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color w:val="auto"/>
          <w:sz w:val="24"/>
          <w:szCs w:val="24"/>
          <w:lang w:eastAsia="ru-RU"/>
        </w:rPr>
        <w:t>9,0 кв.м.. На территории ф</w:t>
      </w:r>
      <w:r>
        <w:rPr>
          <w:rFonts w:ascii="Times New Roman" w:eastAsia="Calibri" w:hAnsi="Times New Roman" w:cs="Times New Roman"/>
          <w:color w:val="auto"/>
          <w:sz w:val="24"/>
          <w:szCs w:val="24"/>
          <w:lang w:eastAsia="ru-RU"/>
        </w:rPr>
        <w:t>изкультурно-спортивной зоны:  футбольное поле с травяным покрытием, уличное гимнастическое бревно, зона для прыжков в длину, зона для метания, турники разной высоты. На территории х</w:t>
      </w:r>
      <w:r>
        <w:rPr>
          <w:rFonts w:ascii="Times New Roman" w:eastAsia="Times New Roman" w:hAnsi="Times New Roman" w:cs="Times New Roman"/>
          <w:color w:val="auto"/>
          <w:sz w:val="24"/>
          <w:szCs w:val="24"/>
          <w:lang w:eastAsia="ru-RU"/>
        </w:rPr>
        <w:t>озяйственной зоны оборудована площадка для сбора ТКО с двумя контейнерами с крышками, с подъездным путём, на расстоянии 25 м. от здания. Вывоз ТКО осуществляется регулярно, по утверждённому графику (</w:t>
      </w:r>
      <w:r w:rsidR="00792A23" w:rsidRPr="00792A23">
        <w:rPr>
          <w:rFonts w:ascii="Times New Roman" w:eastAsia="Times New Roman" w:hAnsi="Times New Roman" w:cs="Times New Roman"/>
          <w:color w:val="auto"/>
          <w:sz w:val="24"/>
          <w:szCs w:val="24"/>
          <w:lang w:eastAsia="ru-RU"/>
        </w:rPr>
        <w:t>договор Н-Д9167 на оказание услуг по обращению с твёрдыми коммунальными отходами</w:t>
      </w:r>
      <w:r>
        <w:rPr>
          <w:rFonts w:ascii="Times New Roman" w:eastAsia="Times New Roman" w:hAnsi="Times New Roman" w:cs="Times New Roman"/>
          <w:color w:val="auto"/>
          <w:sz w:val="24"/>
          <w:szCs w:val="24"/>
          <w:lang w:eastAsia="ru-RU"/>
        </w:rPr>
        <w:t>).</w:t>
      </w:r>
    </w:p>
    <w:p w:rsidR="00CF7C31" w:rsidRDefault="00F46ADF">
      <w:pPr>
        <w:spacing w:after="0" w:line="240" w:lineRule="auto"/>
        <w:ind w:firstLine="851"/>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Воспитанниками являются учащиеся МОУ «Медянская СШ, возраст 7-1</w:t>
      </w:r>
      <w:r w:rsidR="00927C07">
        <w:rPr>
          <w:rFonts w:ascii="Times New Roman" w:eastAsia="Times New Roman" w:hAnsi="Times New Roman" w:cs="Times New Roman"/>
          <w:color w:val="auto"/>
          <w:sz w:val="24"/>
          <w:szCs w:val="24"/>
          <w:lang w:eastAsia="ru-RU"/>
        </w:rPr>
        <w:t>4</w:t>
      </w:r>
      <w:r>
        <w:rPr>
          <w:rFonts w:ascii="Times New Roman" w:eastAsia="Times New Roman" w:hAnsi="Times New Roman" w:cs="Times New Roman"/>
          <w:color w:val="auto"/>
          <w:sz w:val="24"/>
          <w:szCs w:val="24"/>
          <w:lang w:eastAsia="ru-RU"/>
        </w:rPr>
        <w:t xml:space="preserve"> лет. Вместимость в смену до 50 человек</w:t>
      </w:r>
      <w:r w:rsidR="00927C07">
        <w:rPr>
          <w:rFonts w:ascii="Times New Roman" w:eastAsia="Times New Roman" w:hAnsi="Times New Roman" w:cs="Times New Roman"/>
          <w:color w:val="auto"/>
          <w:sz w:val="24"/>
          <w:szCs w:val="24"/>
          <w:lang w:eastAsia="ru-RU"/>
        </w:rPr>
        <w:t xml:space="preserve">: до 10 лет </w:t>
      </w:r>
      <w:r w:rsidR="00D73184">
        <w:rPr>
          <w:rFonts w:ascii="Times New Roman" w:eastAsia="Times New Roman" w:hAnsi="Times New Roman" w:cs="Times New Roman"/>
          <w:color w:val="auto"/>
          <w:sz w:val="24"/>
          <w:szCs w:val="24"/>
          <w:lang w:eastAsia="ru-RU"/>
        </w:rPr>
        <w:t>–</w:t>
      </w:r>
      <w:r w:rsidR="00927C07">
        <w:rPr>
          <w:rFonts w:ascii="Times New Roman" w:eastAsia="Times New Roman" w:hAnsi="Times New Roman" w:cs="Times New Roman"/>
          <w:color w:val="auto"/>
          <w:sz w:val="24"/>
          <w:szCs w:val="24"/>
          <w:lang w:eastAsia="ru-RU"/>
        </w:rPr>
        <w:t xml:space="preserve"> </w:t>
      </w:r>
      <w:r w:rsidR="00763B81">
        <w:rPr>
          <w:rFonts w:ascii="Times New Roman" w:eastAsia="Times New Roman" w:hAnsi="Times New Roman" w:cs="Times New Roman"/>
          <w:color w:val="auto"/>
          <w:sz w:val="24"/>
          <w:szCs w:val="24"/>
          <w:lang w:eastAsia="ru-RU"/>
        </w:rPr>
        <w:t>35; от 10 до 14 – 15</w:t>
      </w:r>
      <w:r w:rsidR="00D73184">
        <w:rPr>
          <w:rFonts w:ascii="Times New Roman" w:eastAsia="Times New Roman" w:hAnsi="Times New Roman" w:cs="Times New Roman"/>
          <w:color w:val="auto"/>
          <w:sz w:val="24"/>
          <w:szCs w:val="24"/>
          <w:lang w:eastAsia="ru-RU"/>
        </w:rPr>
        <w:t xml:space="preserve"> человек</w:t>
      </w:r>
      <w:r>
        <w:rPr>
          <w:rFonts w:ascii="Times New Roman" w:eastAsia="Times New Roman" w:hAnsi="Times New Roman" w:cs="Times New Roman"/>
          <w:color w:val="auto"/>
          <w:sz w:val="24"/>
          <w:szCs w:val="24"/>
          <w:lang w:eastAsia="ru-RU"/>
        </w:rPr>
        <w:t>, наполняемость групп – 25 человек. Режим пребывания: с 8.30 до 14.30 часов, с организацией 2</w:t>
      </w:r>
      <w:r w:rsidR="00927C07">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color w:val="auto"/>
          <w:sz w:val="24"/>
          <w:szCs w:val="24"/>
          <w:lang w:eastAsia="ru-RU"/>
        </w:rPr>
        <w:t>-</w:t>
      </w:r>
      <w:r w:rsidR="00927C07">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color w:val="auto"/>
          <w:sz w:val="24"/>
          <w:szCs w:val="24"/>
          <w:lang w:eastAsia="ru-RU"/>
        </w:rPr>
        <w:t>х</w:t>
      </w:r>
      <w:r w:rsidR="00927C07">
        <w:rPr>
          <w:rFonts w:ascii="Times New Roman" w:eastAsia="Times New Roman" w:hAnsi="Times New Roman" w:cs="Times New Roman"/>
          <w:color w:val="auto"/>
          <w:sz w:val="24"/>
          <w:szCs w:val="24"/>
          <w:lang w:eastAsia="ru-RU"/>
        </w:rPr>
        <w:t xml:space="preserve"> </w:t>
      </w:r>
      <w:r>
        <w:rPr>
          <w:rFonts w:ascii="Times New Roman" w:eastAsia="Times New Roman" w:hAnsi="Times New Roman" w:cs="Times New Roman"/>
          <w:color w:val="auto"/>
          <w:sz w:val="24"/>
          <w:szCs w:val="24"/>
          <w:lang w:eastAsia="ru-RU"/>
        </w:rPr>
        <w:t>- разового питания (завтрак, обед). Продолжительность занятий кружков и спортивных секций - для детей 7 лет - 35 минут, для детей старше 7 лет - 45 минут.</w:t>
      </w:r>
    </w:p>
    <w:p w:rsidR="00CF7C31" w:rsidRDefault="00F46ADF">
      <w:pPr>
        <w:spacing w:after="0" w:line="240" w:lineRule="auto"/>
        <w:ind w:firstLine="851"/>
        <w:jc w:val="both"/>
        <w:rPr>
          <w:rFonts w:ascii="Times New Roman" w:hAnsi="Times New Roman" w:cs="Times New Roman"/>
          <w:b/>
          <w:color w:val="auto"/>
          <w:sz w:val="24"/>
          <w:szCs w:val="24"/>
        </w:rPr>
      </w:pPr>
      <w:r>
        <w:rPr>
          <w:rFonts w:ascii="Times New Roman" w:hAnsi="Times New Roman" w:cs="Times New Roman"/>
          <w:b/>
          <w:color w:val="auto"/>
          <w:sz w:val="24"/>
          <w:szCs w:val="24"/>
        </w:rPr>
        <w:t>Режим дня:</w:t>
      </w:r>
    </w:p>
    <w:p w:rsidR="00CF7C31" w:rsidRDefault="00F46ADF">
      <w:pPr>
        <w:spacing w:after="0" w:line="240" w:lineRule="auto"/>
        <w:ind w:firstLine="851"/>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Сбор детей 8.30 - 8.45</w:t>
      </w:r>
    </w:p>
    <w:p w:rsidR="00CF7C31" w:rsidRDefault="00F46ADF">
      <w:pPr>
        <w:spacing w:after="0" w:line="240" w:lineRule="auto"/>
        <w:ind w:firstLine="851"/>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Зарядка 8.45- 9.00</w:t>
      </w:r>
    </w:p>
    <w:p w:rsidR="00CF7C31" w:rsidRDefault="00F46ADF">
      <w:pPr>
        <w:spacing w:after="0" w:line="240" w:lineRule="auto"/>
        <w:ind w:firstLine="851"/>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Утренняя линейка 9.00 - 9.15</w:t>
      </w:r>
    </w:p>
    <w:p w:rsidR="00CF7C31" w:rsidRDefault="00F46ADF">
      <w:pPr>
        <w:spacing w:after="0" w:line="240" w:lineRule="auto"/>
        <w:ind w:firstLine="851"/>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Завтрак 9.15 - 9.40</w:t>
      </w:r>
    </w:p>
    <w:p w:rsidR="00CF7C31" w:rsidRDefault="00F46ADF">
      <w:pPr>
        <w:spacing w:after="0" w:line="240" w:lineRule="auto"/>
        <w:ind w:firstLine="851"/>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Работа по плану отрядов, подвижные игры, мероприятия 9.45 - 13.00</w:t>
      </w:r>
    </w:p>
    <w:p w:rsidR="00CF7C31" w:rsidRDefault="00F46ADF">
      <w:pPr>
        <w:spacing w:after="0" w:line="240" w:lineRule="auto"/>
        <w:ind w:firstLine="851"/>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Обед</w:t>
      </w:r>
      <w:r>
        <w:rPr>
          <w:rFonts w:ascii="Times New Roman" w:eastAsia="Times New Roman" w:hAnsi="Times New Roman" w:cs="Times New Roman"/>
          <w:color w:val="auto"/>
          <w:sz w:val="24"/>
          <w:szCs w:val="24"/>
          <w:lang w:eastAsia="ru-RU"/>
        </w:rPr>
        <w:tab/>
        <w:t>13.00 - 13.30</w:t>
      </w:r>
    </w:p>
    <w:p w:rsidR="00CF7C31" w:rsidRDefault="00F46ADF">
      <w:pPr>
        <w:spacing w:after="0" w:line="240" w:lineRule="auto"/>
        <w:ind w:firstLine="851"/>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Подвижные игры, мероприятия 13.30 - 14.15</w:t>
      </w:r>
    </w:p>
    <w:p w:rsidR="00CF7C31" w:rsidRDefault="00F46ADF">
      <w:pPr>
        <w:spacing w:after="0" w:line="240" w:lineRule="auto"/>
        <w:ind w:firstLine="851"/>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Операция «Уют» 14.15 - 14.25</w:t>
      </w:r>
    </w:p>
    <w:p w:rsidR="00CF7C31" w:rsidRDefault="00F46ADF">
      <w:pPr>
        <w:spacing w:after="0" w:line="240" w:lineRule="auto"/>
        <w:ind w:firstLine="851"/>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Линейка (подведение итогов дня), уход домой</w:t>
      </w:r>
      <w:r>
        <w:rPr>
          <w:rFonts w:ascii="Times New Roman" w:eastAsia="Times New Roman" w:hAnsi="Times New Roman" w:cs="Times New Roman"/>
          <w:color w:val="auto"/>
          <w:sz w:val="24"/>
          <w:szCs w:val="24"/>
          <w:lang w:eastAsia="ru-RU"/>
        </w:rPr>
        <w:tab/>
        <w:t>14.25 - 14.30</w:t>
      </w:r>
    </w:p>
    <w:p w:rsidR="00CF7C31" w:rsidRDefault="00F46ADF" w:rsidP="00763B81">
      <w:pPr>
        <w:spacing w:after="0" w:line="240" w:lineRule="auto"/>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 xml:space="preserve">Планируется использовать следующие помещения: </w:t>
      </w:r>
    </w:p>
    <w:p w:rsidR="00CF7C31" w:rsidRDefault="00F46ADF">
      <w:pPr>
        <w:numPr>
          <w:ilvl w:val="0"/>
          <w:numId w:val="3"/>
        </w:numPr>
        <w:spacing w:after="0" w:line="240" w:lineRule="auto"/>
        <w:ind w:left="426" w:firstLine="567"/>
        <w:contextualSpacing/>
        <w:jc w:val="both"/>
        <w:rPr>
          <w:rFonts w:ascii="Times New Roman" w:hAnsi="Times New Roman"/>
          <w:color w:val="auto"/>
          <w:sz w:val="24"/>
          <w:szCs w:val="24"/>
        </w:rPr>
      </w:pPr>
      <w:r>
        <w:rPr>
          <w:rFonts w:ascii="Times New Roman" w:hAnsi="Times New Roman"/>
          <w:color w:val="auto"/>
          <w:sz w:val="24"/>
          <w:szCs w:val="24"/>
        </w:rPr>
        <w:t>Спортивный зал, по этажному плану строения №52, площадью 163,6 кв.м. Оборудование: стол теннисный, мяч баскетбольный – 5 шт, мяч волейбольный – 5 шт, мяч футбольный – 2 шт, конь гимнастический, брусья мужские гимнастические, брусья женские</w:t>
      </w:r>
      <w:r>
        <w:rPr>
          <w:rFonts w:ascii="Times New Roman" w:eastAsia="Times New Roman" w:hAnsi="Times New Roman" w:cs="Times New Roman"/>
          <w:color w:val="auto"/>
          <w:sz w:val="24"/>
          <w:szCs w:val="24"/>
          <w:lang w:eastAsia="ru-RU"/>
        </w:rPr>
        <w:t xml:space="preserve"> гимнастические, козёл гимнастический, «шведская стенка», комплект лыж различных размеров – 25 пар., бревно гимнастическое, скамья гимнастическая, скакалка – 10 шт, обруч – 10 шт., секундомер. Отделка: пол – масляная краска, стены, потолок – водоэмульсионная краска.</w:t>
      </w:r>
    </w:p>
    <w:p w:rsidR="00CF7C31" w:rsidRDefault="00F46ADF">
      <w:pPr>
        <w:numPr>
          <w:ilvl w:val="0"/>
          <w:numId w:val="3"/>
        </w:numPr>
        <w:spacing w:after="0" w:line="240" w:lineRule="auto"/>
        <w:ind w:left="426" w:firstLine="567"/>
        <w:contextualSpacing/>
        <w:jc w:val="both"/>
        <w:rPr>
          <w:rFonts w:ascii="Times New Roman" w:hAnsi="Times New Roman"/>
          <w:color w:val="auto"/>
          <w:sz w:val="24"/>
          <w:szCs w:val="24"/>
        </w:rPr>
      </w:pPr>
      <w:r>
        <w:rPr>
          <w:rFonts w:ascii="Times New Roman" w:hAnsi="Times New Roman" w:cs="Times New Roman"/>
          <w:color w:val="auto"/>
          <w:sz w:val="24"/>
          <w:szCs w:val="24"/>
        </w:rPr>
        <w:t>Библиотека, по поэтажному плану строения №32 площадью 11,4 кв.м. Оборудование: книжные стеллажи, столы – 4 шт., стулья – 10 шт. Отделка: полы – линолеум, стены, потолок – водоэмульсионная краска</w:t>
      </w:r>
      <w:r>
        <w:rPr>
          <w:rFonts w:ascii="Times New Roman" w:hAnsi="Times New Roman"/>
          <w:color w:val="auto"/>
          <w:sz w:val="24"/>
          <w:szCs w:val="24"/>
        </w:rPr>
        <w:t>.</w:t>
      </w:r>
    </w:p>
    <w:p w:rsidR="00CF7C31" w:rsidRDefault="00F46ADF">
      <w:pPr>
        <w:numPr>
          <w:ilvl w:val="0"/>
          <w:numId w:val="3"/>
        </w:numPr>
        <w:spacing w:after="0" w:line="240" w:lineRule="auto"/>
        <w:ind w:left="426" w:firstLine="567"/>
        <w:contextualSpacing/>
        <w:jc w:val="both"/>
        <w:rPr>
          <w:rFonts w:ascii="Times New Roman" w:hAnsi="Times New Roman"/>
          <w:color w:val="auto"/>
          <w:sz w:val="24"/>
          <w:szCs w:val="24"/>
        </w:rPr>
      </w:pPr>
      <w:r>
        <w:rPr>
          <w:rFonts w:ascii="Times New Roman" w:hAnsi="Times New Roman" w:cs="Times New Roman"/>
          <w:color w:val="auto"/>
          <w:sz w:val="24"/>
          <w:szCs w:val="24"/>
        </w:rPr>
        <w:lastRenderedPageBreak/>
        <w:t>Зрительный зал, по поэтажному плану строения №12, площадью 33,8 кв. м., на 50 посадочных мест</w:t>
      </w:r>
      <w:r>
        <w:rPr>
          <w:rFonts w:ascii="Times New Roman" w:hAnsi="Times New Roman"/>
          <w:color w:val="auto"/>
          <w:sz w:val="24"/>
          <w:szCs w:val="24"/>
        </w:rPr>
        <w:t>. Отделка: пол – линолеум, стены - обои, потолок – водоэмульсионная краска.</w:t>
      </w:r>
    </w:p>
    <w:p w:rsidR="00CF7C31" w:rsidRDefault="00F46ADF">
      <w:pPr>
        <w:numPr>
          <w:ilvl w:val="0"/>
          <w:numId w:val="3"/>
        </w:numPr>
        <w:spacing w:after="0" w:line="240" w:lineRule="auto"/>
        <w:ind w:left="426" w:firstLine="567"/>
        <w:contextualSpacing/>
        <w:jc w:val="both"/>
        <w:rPr>
          <w:rFonts w:ascii="Times New Roman" w:hAnsi="Times New Roman"/>
          <w:color w:val="auto"/>
          <w:sz w:val="24"/>
          <w:szCs w:val="24"/>
        </w:rPr>
      </w:pPr>
      <w:r>
        <w:rPr>
          <w:rFonts w:ascii="Times New Roman" w:hAnsi="Times New Roman" w:cs="Times New Roman"/>
          <w:color w:val="auto"/>
          <w:sz w:val="24"/>
          <w:szCs w:val="24"/>
        </w:rPr>
        <w:t xml:space="preserve">Кабинет, по поэтажному плану строения № 6, площадь  50,0 кв.м. Оборудование:  столы ученические –  8 шт., стулья –  16 шт, шкаф – 3 шт. </w:t>
      </w:r>
      <w:r>
        <w:rPr>
          <w:rFonts w:ascii="Times New Roman" w:hAnsi="Times New Roman"/>
          <w:color w:val="auto"/>
          <w:sz w:val="24"/>
          <w:szCs w:val="24"/>
        </w:rPr>
        <w:t>Отделка: полы - линолеум, стены – масляная краска, потолок –  водоэмульсионная краска.</w:t>
      </w:r>
    </w:p>
    <w:p w:rsidR="00CF7C31" w:rsidRDefault="00F46ADF">
      <w:pPr>
        <w:numPr>
          <w:ilvl w:val="0"/>
          <w:numId w:val="3"/>
        </w:numPr>
        <w:spacing w:after="0" w:line="240" w:lineRule="auto"/>
        <w:ind w:left="426" w:firstLine="567"/>
        <w:contextualSpacing/>
        <w:jc w:val="both"/>
        <w:rPr>
          <w:rFonts w:ascii="Times New Roman" w:hAnsi="Times New Roman"/>
          <w:color w:val="auto"/>
          <w:sz w:val="24"/>
          <w:szCs w:val="24"/>
        </w:rPr>
      </w:pPr>
      <w:r>
        <w:rPr>
          <w:rFonts w:ascii="Times New Roman" w:hAnsi="Times New Roman" w:cs="Times New Roman"/>
          <w:color w:val="auto"/>
          <w:sz w:val="24"/>
          <w:szCs w:val="24"/>
        </w:rPr>
        <w:t xml:space="preserve">Кабинет, по поэтажному плану строения № 18, площадью  49,5 кв.м. Оборудование:  столы ученические –  8 шт., стулья –  16 шт, шкаф – 4 шт. </w:t>
      </w:r>
      <w:r>
        <w:rPr>
          <w:rFonts w:ascii="Times New Roman" w:hAnsi="Times New Roman"/>
          <w:color w:val="auto"/>
          <w:sz w:val="24"/>
          <w:szCs w:val="24"/>
        </w:rPr>
        <w:t>Отделка: полы – линолеум, стены – масляная краска, потолок - водоэмульсионная краска.</w:t>
      </w:r>
    </w:p>
    <w:p w:rsidR="00CF7C31" w:rsidRDefault="00CF7C31">
      <w:pPr>
        <w:spacing w:after="0" w:line="240" w:lineRule="auto"/>
        <w:ind w:firstLine="851"/>
        <w:jc w:val="both"/>
        <w:rPr>
          <w:rFonts w:ascii="Times New Roman" w:hAnsi="Times New Roman" w:cs="Times New Roman"/>
          <w:color w:val="auto"/>
          <w:sz w:val="24"/>
          <w:szCs w:val="24"/>
        </w:rPr>
      </w:pPr>
    </w:p>
    <w:p w:rsidR="00CF7C31" w:rsidRDefault="00F46ADF">
      <w:pPr>
        <w:spacing w:after="0" w:line="240" w:lineRule="auto"/>
        <w:ind w:firstLine="851"/>
        <w:jc w:val="both"/>
        <w:rPr>
          <w:rFonts w:ascii="Times New Roman" w:hAnsi="Times New Roman" w:cs="Times New Roman"/>
          <w:color w:val="auto"/>
          <w:sz w:val="24"/>
          <w:szCs w:val="24"/>
        </w:rPr>
      </w:pPr>
      <w:r>
        <w:rPr>
          <w:rFonts w:ascii="Times New Roman" w:hAnsi="Times New Roman" w:cs="Times New Roman"/>
          <w:b/>
          <w:color w:val="auto"/>
          <w:sz w:val="24"/>
          <w:szCs w:val="24"/>
        </w:rPr>
        <w:t>Вспомогательные помещения</w:t>
      </w:r>
      <w:r>
        <w:rPr>
          <w:rFonts w:ascii="Times New Roman" w:hAnsi="Times New Roman" w:cs="Times New Roman"/>
          <w:color w:val="auto"/>
          <w:sz w:val="24"/>
          <w:szCs w:val="24"/>
        </w:rPr>
        <w:t>:</w:t>
      </w:r>
    </w:p>
    <w:p w:rsidR="00CF7C31" w:rsidRDefault="00F46ADF">
      <w:pPr>
        <w:spacing w:after="0" w:line="240" w:lineRule="auto"/>
        <w:ind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Туалет для девочек, по поэтажному плану строения №20, 24 общей площадью 6,1кв.м.</w:t>
      </w:r>
    </w:p>
    <w:p w:rsidR="00CF7C31" w:rsidRDefault="00F46ADF">
      <w:pPr>
        <w:spacing w:after="0" w:line="240" w:lineRule="auto"/>
        <w:ind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Оборудование: унитаз – 2 шт., раковина, педальное ведро, держатель для туалетной бумаги, бумажные полотенца, мыло. Санитарно-техническое оборудование исправно, без сколов, трещин и других дефектов. </w:t>
      </w:r>
    </w:p>
    <w:p w:rsidR="00CF7C31" w:rsidRDefault="00F46ADF">
      <w:pPr>
        <w:spacing w:after="0" w:line="240" w:lineRule="auto"/>
        <w:ind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Туалет для мальчиков, по поэтажному плану строения №22, 23 площадью 6,1кв.м.</w:t>
      </w:r>
    </w:p>
    <w:p w:rsidR="00CF7C31" w:rsidRDefault="00F46ADF">
      <w:pPr>
        <w:spacing w:after="0" w:line="240" w:lineRule="auto"/>
        <w:ind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Оборудование: унитаз – 2 шт., раковина, педальное ведро, держатель для туалетной бумаги, бумажные полотенца, мыло. Санитарно-техническое оборудование исправно, без сколов, трещин и других дефектов.</w:t>
      </w:r>
    </w:p>
    <w:p w:rsidR="004C4C92" w:rsidRDefault="004C4C92">
      <w:pPr>
        <w:spacing w:after="0" w:line="240" w:lineRule="auto"/>
        <w:ind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Медицинское обеспечение воспитанников осуществляется по договору </w:t>
      </w:r>
      <w:r w:rsidR="0021786B">
        <w:rPr>
          <w:rFonts w:ascii="Times New Roman" w:hAnsi="Times New Roman" w:cs="Times New Roman"/>
          <w:color w:val="auto"/>
          <w:sz w:val="24"/>
          <w:szCs w:val="24"/>
        </w:rPr>
        <w:t xml:space="preserve">№42 </w:t>
      </w:r>
      <w:r w:rsidRPr="004C4C92">
        <w:rPr>
          <w:rFonts w:ascii="Times New Roman" w:hAnsi="Times New Roman" w:cs="Times New Roman"/>
          <w:color w:val="auto"/>
          <w:sz w:val="24"/>
          <w:szCs w:val="24"/>
        </w:rPr>
        <w:t>безвозмездно</w:t>
      </w:r>
      <w:r>
        <w:rPr>
          <w:rFonts w:ascii="Times New Roman" w:hAnsi="Times New Roman" w:cs="Times New Roman"/>
          <w:color w:val="auto"/>
          <w:sz w:val="24"/>
          <w:szCs w:val="24"/>
        </w:rPr>
        <w:t>го</w:t>
      </w:r>
      <w:r w:rsidRPr="004C4C92">
        <w:rPr>
          <w:rFonts w:ascii="Times New Roman" w:hAnsi="Times New Roman" w:cs="Times New Roman"/>
          <w:color w:val="auto"/>
          <w:sz w:val="24"/>
          <w:szCs w:val="24"/>
        </w:rPr>
        <w:t xml:space="preserve"> оказани</w:t>
      </w:r>
      <w:r>
        <w:rPr>
          <w:rFonts w:ascii="Times New Roman" w:hAnsi="Times New Roman" w:cs="Times New Roman"/>
          <w:color w:val="auto"/>
          <w:sz w:val="24"/>
          <w:szCs w:val="24"/>
        </w:rPr>
        <w:t>я</w:t>
      </w:r>
      <w:r w:rsidRPr="004C4C92">
        <w:rPr>
          <w:rFonts w:ascii="Times New Roman" w:hAnsi="Times New Roman" w:cs="Times New Roman"/>
          <w:color w:val="auto"/>
          <w:sz w:val="24"/>
          <w:szCs w:val="24"/>
        </w:rPr>
        <w:t xml:space="preserve"> медицинской помощи нес</w:t>
      </w:r>
      <w:r w:rsidR="0021786B">
        <w:rPr>
          <w:rFonts w:ascii="Times New Roman" w:hAnsi="Times New Roman" w:cs="Times New Roman"/>
          <w:color w:val="auto"/>
          <w:sz w:val="24"/>
          <w:szCs w:val="24"/>
        </w:rPr>
        <w:t>овершеннолетним от 9 января 2025</w:t>
      </w:r>
      <w:r w:rsidRPr="004C4C92">
        <w:rPr>
          <w:rFonts w:ascii="Times New Roman" w:hAnsi="Times New Roman" w:cs="Times New Roman"/>
          <w:color w:val="auto"/>
          <w:sz w:val="24"/>
          <w:szCs w:val="24"/>
        </w:rPr>
        <w:t xml:space="preserve"> г.</w:t>
      </w:r>
    </w:p>
    <w:p w:rsidR="00CF7C31" w:rsidRDefault="00F46ADF">
      <w:pPr>
        <w:spacing w:after="0" w:line="240" w:lineRule="auto"/>
        <w:ind w:firstLine="851"/>
        <w:jc w:val="both"/>
        <w:rPr>
          <w:rFonts w:ascii="Times New Roman" w:hAnsi="Times New Roman" w:cs="Times New Roman"/>
          <w:color w:val="auto"/>
          <w:sz w:val="24"/>
          <w:szCs w:val="24"/>
        </w:rPr>
      </w:pPr>
      <w:r>
        <w:rPr>
          <w:rFonts w:ascii="Times New Roman" w:hAnsi="Times New Roman" w:cs="Times New Roman"/>
          <w:b/>
          <w:color w:val="auto"/>
          <w:sz w:val="24"/>
          <w:szCs w:val="24"/>
        </w:rPr>
        <w:t>Организация питания:</w:t>
      </w:r>
    </w:p>
    <w:p w:rsidR="004C4C92" w:rsidRPr="004C4C92" w:rsidRDefault="004C4C92">
      <w:pPr>
        <w:spacing w:after="0" w:line="240" w:lineRule="auto"/>
        <w:ind w:firstLine="851"/>
        <w:contextualSpacing/>
        <w:jc w:val="both"/>
        <w:rPr>
          <w:rFonts w:ascii="Times New Roman" w:hAnsi="Times New Roman" w:cs="Times New Roman"/>
          <w:color w:val="auto"/>
          <w:sz w:val="24"/>
          <w:szCs w:val="24"/>
        </w:rPr>
      </w:pPr>
      <w:r w:rsidRPr="004C4C92">
        <w:rPr>
          <w:rFonts w:ascii="Times New Roman" w:hAnsi="Times New Roman" w:cs="Times New Roman"/>
          <w:color w:val="auto"/>
          <w:sz w:val="24"/>
          <w:szCs w:val="24"/>
        </w:rPr>
        <w:t xml:space="preserve">Питание </w:t>
      </w:r>
      <w:r>
        <w:rPr>
          <w:rFonts w:ascii="Times New Roman" w:hAnsi="Times New Roman" w:cs="Times New Roman"/>
          <w:color w:val="auto"/>
          <w:sz w:val="24"/>
          <w:szCs w:val="24"/>
        </w:rPr>
        <w:t>воспитанников осуществляется в помещениях основного здания школы.</w:t>
      </w:r>
    </w:p>
    <w:p w:rsidR="00CF7C31" w:rsidRDefault="00F46ADF">
      <w:pPr>
        <w:spacing w:after="0" w:line="240" w:lineRule="auto"/>
        <w:ind w:firstLine="851"/>
        <w:contextualSpacing/>
        <w:jc w:val="both"/>
        <w:rPr>
          <w:rFonts w:ascii="Times New Roman" w:hAnsi="Times New Roman"/>
          <w:color w:val="auto"/>
          <w:sz w:val="24"/>
          <w:szCs w:val="24"/>
        </w:rPr>
      </w:pPr>
      <w:r>
        <w:rPr>
          <w:rFonts w:ascii="Times New Roman" w:hAnsi="Times New Roman" w:cs="Times New Roman"/>
          <w:b/>
          <w:color w:val="auto"/>
          <w:sz w:val="24"/>
          <w:szCs w:val="24"/>
        </w:rPr>
        <w:t>Обеденный зал</w:t>
      </w:r>
      <w:r>
        <w:rPr>
          <w:rFonts w:ascii="Times New Roman" w:hAnsi="Times New Roman" w:cs="Times New Roman"/>
          <w:color w:val="auto"/>
          <w:sz w:val="24"/>
          <w:szCs w:val="24"/>
        </w:rPr>
        <w:t xml:space="preserve">, площадью 49,3 кв. м, количество посадочных мест –  80. Оборудование: шестиместные  столы – 14 шт., табуреты - 80 шт. При обеденном зале столовой установлен умывальник, в наличии мыло, </w:t>
      </w:r>
      <w:r>
        <w:rPr>
          <w:rFonts w:ascii="Times New Roman" w:hAnsi="Times New Roman"/>
          <w:color w:val="auto"/>
          <w:sz w:val="24"/>
          <w:szCs w:val="24"/>
        </w:rPr>
        <w:t xml:space="preserve">электрополотенце, </w:t>
      </w:r>
      <w:r>
        <w:rPr>
          <w:rFonts w:ascii="Times New Roman" w:hAnsi="Times New Roman" w:cs="Times New Roman"/>
          <w:color w:val="auto"/>
          <w:sz w:val="24"/>
          <w:szCs w:val="24"/>
        </w:rPr>
        <w:t xml:space="preserve">педальное ведро с крышкой для мусора. </w:t>
      </w:r>
      <w:r>
        <w:rPr>
          <w:rFonts w:ascii="Times New Roman" w:hAnsi="Times New Roman"/>
          <w:color w:val="auto"/>
          <w:sz w:val="24"/>
          <w:szCs w:val="24"/>
        </w:rPr>
        <w:t>Отделка: пол - линолеум, стены, потолок – водоэмульсионная краска, потолок.</w:t>
      </w:r>
    </w:p>
    <w:p w:rsidR="00CF7C31" w:rsidRDefault="00F46ADF">
      <w:pPr>
        <w:spacing w:after="0" w:line="240" w:lineRule="auto"/>
        <w:ind w:firstLine="851"/>
        <w:jc w:val="both"/>
        <w:rPr>
          <w:rFonts w:ascii="Times New Roman" w:hAnsi="Times New Roman"/>
          <w:color w:val="auto"/>
          <w:sz w:val="24"/>
          <w:szCs w:val="24"/>
        </w:rPr>
      </w:pPr>
      <w:r>
        <w:rPr>
          <w:rFonts w:ascii="Times New Roman" w:hAnsi="Times New Roman"/>
          <w:b/>
          <w:color w:val="auto"/>
          <w:sz w:val="24"/>
          <w:szCs w:val="24"/>
        </w:rPr>
        <w:t>Горячий цех</w:t>
      </w:r>
      <w:r>
        <w:rPr>
          <w:rFonts w:ascii="Times New Roman" w:hAnsi="Times New Roman"/>
          <w:color w:val="auto"/>
          <w:sz w:val="24"/>
          <w:szCs w:val="24"/>
        </w:rPr>
        <w:t>, площадью 43,0 кв.м. Оборудование: мармит, электроплита, производственные столы  – 2 шт., контрольные весы, стеллаж  для посуды – 2 шт.,  умывальная раковина для рук с подворотом холодной и горячей воды – 3 шт, мыло, полотенце. Отделка: пол - покрыт   кафельной плиткой, стены – масляная краска, потолок – водоэмульсионная краска.</w:t>
      </w:r>
    </w:p>
    <w:p w:rsidR="00CF7C31" w:rsidRDefault="00F46ADF">
      <w:pPr>
        <w:spacing w:after="0" w:line="240" w:lineRule="auto"/>
        <w:ind w:firstLine="851"/>
        <w:jc w:val="both"/>
        <w:rPr>
          <w:rFonts w:ascii="Times New Roman" w:hAnsi="Times New Roman"/>
          <w:color w:val="auto"/>
          <w:sz w:val="24"/>
          <w:szCs w:val="24"/>
        </w:rPr>
      </w:pPr>
      <w:r>
        <w:rPr>
          <w:rFonts w:ascii="Times New Roman" w:hAnsi="Times New Roman"/>
          <w:b/>
          <w:color w:val="auto"/>
          <w:sz w:val="24"/>
          <w:szCs w:val="24"/>
        </w:rPr>
        <w:t>Моечная столовой и кухонной посуды</w:t>
      </w:r>
      <w:r>
        <w:rPr>
          <w:rFonts w:ascii="Times New Roman" w:hAnsi="Times New Roman"/>
          <w:color w:val="auto"/>
          <w:sz w:val="24"/>
          <w:szCs w:val="24"/>
        </w:rPr>
        <w:t xml:space="preserve">, площадью 12,0 кв.м. Оборудование: моечные ванны для столовой посуды – 2 шт., моечная ванна для кухонной посуды – 2 шт., стеллаж для посуды – 2 шт, умывальная раковина, стол для сбора использованной посуды, водонагреватель. Отделка пол - покрыт кафельной плиткой, стены -  масляной краской, потолок -  водоэмульсионной краской. </w:t>
      </w:r>
    </w:p>
    <w:p w:rsidR="00CF7C31" w:rsidRDefault="00F46ADF">
      <w:pPr>
        <w:spacing w:after="0" w:line="240" w:lineRule="auto"/>
        <w:ind w:firstLine="85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Используется фаянсовая, стеклянная посуда (тарелки, стаканы), столовые приборы (ложки, вилки), посуда для приготовления и хранения готовых блюд изготовлены из нержавеющей стали. Количеством столовой посуды и приборов, из расчета 1 комплект на одно посадочное место. Кухонной и столовой посуды деформированной, с отбитыми краями, трещинами, сколами, с поврежденной эмалью нет; столовые приборы из алюминия, разделочные доски из пластмассы и прессованной фанеры отсутствуют.</w:t>
      </w:r>
    </w:p>
    <w:p w:rsidR="00CF7C31" w:rsidRDefault="00F46ADF">
      <w:pPr>
        <w:spacing w:after="0" w:line="240" w:lineRule="auto"/>
        <w:ind w:firstLine="851"/>
        <w:jc w:val="both"/>
        <w:rPr>
          <w:rFonts w:ascii="Times New Roman" w:hAnsi="Times New Roman" w:cs="Times New Roman"/>
          <w:color w:val="auto"/>
          <w:sz w:val="24"/>
          <w:szCs w:val="24"/>
        </w:rPr>
      </w:pPr>
      <w:r>
        <w:rPr>
          <w:rFonts w:ascii="Times New Roman" w:hAnsi="Times New Roman" w:cs="Times New Roman"/>
          <w:b/>
          <w:color w:val="auto"/>
          <w:sz w:val="24"/>
          <w:szCs w:val="24"/>
        </w:rPr>
        <w:t xml:space="preserve">Помещение для холодильников </w:t>
      </w:r>
      <w:r>
        <w:rPr>
          <w:rFonts w:ascii="Times New Roman" w:hAnsi="Times New Roman" w:cs="Times New Roman"/>
          <w:color w:val="auto"/>
          <w:sz w:val="24"/>
          <w:szCs w:val="24"/>
        </w:rPr>
        <w:t>площадью 3,4 кв.м. Оборудование: холодильник промышленный – 5 шт. Все холодильники оборудованы термометрами. Состояние оборудования – удовлетворительное. Отделка: пол – кафельная плитка, стены – масляная краска, потолок – водоэмульсионная краска.</w:t>
      </w:r>
    </w:p>
    <w:p w:rsidR="00CF7C31" w:rsidRDefault="00F46ADF">
      <w:pPr>
        <w:spacing w:after="0" w:line="240" w:lineRule="auto"/>
        <w:ind w:firstLine="851"/>
        <w:jc w:val="both"/>
        <w:rPr>
          <w:rFonts w:ascii="Times New Roman" w:hAnsi="Times New Roman" w:cs="Times New Roman"/>
          <w:color w:val="auto"/>
          <w:sz w:val="24"/>
          <w:szCs w:val="24"/>
        </w:rPr>
      </w:pPr>
      <w:r>
        <w:rPr>
          <w:rFonts w:ascii="Times New Roman" w:hAnsi="Times New Roman" w:cs="Times New Roman"/>
          <w:b/>
          <w:color w:val="auto"/>
          <w:sz w:val="24"/>
          <w:szCs w:val="24"/>
        </w:rPr>
        <w:t>Мясо – рыбный цех</w:t>
      </w:r>
      <w:r>
        <w:rPr>
          <w:rFonts w:ascii="Times New Roman" w:hAnsi="Times New Roman" w:cs="Times New Roman"/>
          <w:color w:val="auto"/>
          <w:sz w:val="24"/>
          <w:szCs w:val="24"/>
        </w:rPr>
        <w:t>, пл 3,0 кв.м. Оборудование: раковина для обработки рук, мясорубка, весы на 20 кг. Состояние оборудования – удовлетворительное. Отделка: пол – кафельная плитка, стены масляная краска, потолок водоэмульсионная краска.</w:t>
      </w:r>
    </w:p>
    <w:p w:rsidR="00CF7C31" w:rsidRDefault="00F46ADF">
      <w:pPr>
        <w:spacing w:after="0" w:line="240" w:lineRule="auto"/>
        <w:ind w:firstLine="851"/>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Для персонала оборудован двухсекционный шкаф для раздельного хранения личной и спецодежды персонала. Личные вещи хранятся отдельно от санитарной одежды. Персонал обеспечен специальной санитарной одеждой – халат – 3 комплекта, головной убор. Правила личной гигиены соблюдаются, условия для соблюдения правил личной гигиены созданы, имеется </w:t>
      </w:r>
      <w:r>
        <w:rPr>
          <w:rFonts w:ascii="Times New Roman" w:hAnsi="Times New Roman" w:cs="Times New Roman"/>
          <w:color w:val="auto"/>
          <w:sz w:val="24"/>
          <w:szCs w:val="24"/>
        </w:rPr>
        <w:lastRenderedPageBreak/>
        <w:t>раковина для мытья рук с подводом горячей и холодной воды через смеситель, мыло, бумажные полотенца, педальное ведро с крышкой для мусора.</w:t>
      </w:r>
    </w:p>
    <w:p w:rsidR="00CF7C31" w:rsidRDefault="00F46ADF">
      <w:pPr>
        <w:spacing w:after="0" w:line="240" w:lineRule="auto"/>
        <w:ind w:firstLine="851"/>
        <w:jc w:val="both"/>
        <w:rPr>
          <w:rFonts w:ascii="Times New Roman" w:hAnsi="Times New Roman" w:cs="Times New Roman"/>
          <w:color w:val="auto"/>
          <w:sz w:val="24"/>
          <w:szCs w:val="24"/>
        </w:rPr>
      </w:pPr>
      <w:r>
        <w:rPr>
          <w:rFonts w:ascii="Times New Roman" w:hAnsi="Times New Roman" w:cs="Times New Roman"/>
          <w:b/>
          <w:color w:val="auto"/>
          <w:sz w:val="24"/>
          <w:szCs w:val="24"/>
        </w:rPr>
        <w:t>Охват питанием</w:t>
      </w:r>
      <w:r>
        <w:rPr>
          <w:rFonts w:ascii="Times New Roman" w:hAnsi="Times New Roman" w:cs="Times New Roman"/>
          <w:color w:val="auto"/>
          <w:sz w:val="24"/>
          <w:szCs w:val="24"/>
        </w:rPr>
        <w:t>: 100% воспитанников, в том числе: горячим – 100%.</w:t>
      </w:r>
    </w:p>
    <w:p w:rsidR="00CF7C31" w:rsidRDefault="00F46ADF">
      <w:pPr>
        <w:spacing w:after="0" w:line="240" w:lineRule="auto"/>
        <w:ind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Технология приготовления пищи соблюдается, суточная проба отбирается ежедневно, посуда для суточных проб промаркирована, ежедневно регистрируется дата отбора и время, отобранные пробы хранятся в холодильнике, где имеется контрольный термометр. Регулярно ведется журнал отбора проб и регистрации температурного режима холодильника. Выдача готовой продукции осуществляется только после снятия пробы  бракеражной комиссией, результаты которой регистрируются в  «Бракеражном журнале».</w:t>
      </w:r>
    </w:p>
    <w:p w:rsidR="008545C7" w:rsidRDefault="008545C7" w:rsidP="008545C7">
      <w:pPr>
        <w:spacing w:after="0" w:line="240" w:lineRule="auto"/>
        <w:ind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Для организации питания воспитанников заключены: </w:t>
      </w:r>
      <w:r w:rsidR="009846CE">
        <w:rPr>
          <w:rFonts w:ascii="Times New Roman" w:hAnsi="Times New Roman" w:cs="Times New Roman"/>
          <w:color w:val="auto"/>
          <w:sz w:val="24"/>
          <w:szCs w:val="24"/>
        </w:rPr>
        <w:t>договор поставки товаров №07/25 от 09.01.2025</w:t>
      </w:r>
      <w:r w:rsidRPr="008545C7">
        <w:rPr>
          <w:rFonts w:ascii="Times New Roman" w:hAnsi="Times New Roman" w:cs="Times New Roman"/>
          <w:color w:val="auto"/>
          <w:sz w:val="24"/>
          <w:szCs w:val="24"/>
        </w:rPr>
        <w:t xml:space="preserve"> года</w:t>
      </w:r>
      <w:r>
        <w:rPr>
          <w:rFonts w:ascii="Times New Roman" w:hAnsi="Times New Roman" w:cs="Times New Roman"/>
          <w:color w:val="auto"/>
          <w:sz w:val="24"/>
          <w:szCs w:val="24"/>
        </w:rPr>
        <w:t xml:space="preserve">, </w:t>
      </w:r>
      <w:r w:rsidRPr="008545C7">
        <w:rPr>
          <w:rFonts w:ascii="Times New Roman" w:hAnsi="Times New Roman" w:cs="Times New Roman"/>
          <w:color w:val="auto"/>
          <w:sz w:val="24"/>
          <w:szCs w:val="24"/>
        </w:rPr>
        <w:t xml:space="preserve">договор </w:t>
      </w:r>
      <w:r w:rsidR="009846CE">
        <w:rPr>
          <w:rFonts w:ascii="Times New Roman" w:hAnsi="Times New Roman" w:cs="Times New Roman"/>
          <w:color w:val="auto"/>
          <w:sz w:val="24"/>
          <w:szCs w:val="24"/>
        </w:rPr>
        <w:t>с единственным поставщиком №5777 от 09 января 2025</w:t>
      </w:r>
      <w:r w:rsidRPr="008545C7">
        <w:rPr>
          <w:rFonts w:ascii="Times New Roman" w:hAnsi="Times New Roman" w:cs="Times New Roman"/>
          <w:color w:val="auto"/>
          <w:sz w:val="24"/>
          <w:szCs w:val="24"/>
        </w:rPr>
        <w:t xml:space="preserve"> года</w:t>
      </w:r>
      <w:r>
        <w:rPr>
          <w:rFonts w:ascii="Times New Roman" w:hAnsi="Times New Roman" w:cs="Times New Roman"/>
          <w:color w:val="auto"/>
          <w:sz w:val="24"/>
          <w:szCs w:val="24"/>
        </w:rPr>
        <w:t>.</w:t>
      </w:r>
    </w:p>
    <w:p w:rsidR="00CF7C31" w:rsidRDefault="00F46ADF">
      <w:pPr>
        <w:spacing w:after="0" w:line="240" w:lineRule="auto"/>
        <w:ind w:firstLine="851"/>
        <w:jc w:val="both"/>
        <w:rPr>
          <w:rFonts w:ascii="Times New Roman" w:hAnsi="Times New Roman" w:cs="Times New Roman"/>
          <w:b/>
          <w:color w:val="auto"/>
          <w:sz w:val="24"/>
          <w:szCs w:val="24"/>
        </w:rPr>
      </w:pPr>
      <w:r>
        <w:rPr>
          <w:rFonts w:ascii="Times New Roman" w:eastAsia="Times New Roman" w:hAnsi="Times New Roman" w:cs="Times New Roman"/>
          <w:b/>
          <w:color w:val="auto"/>
          <w:sz w:val="24"/>
          <w:szCs w:val="24"/>
          <w:lang w:eastAsia="ru-RU"/>
        </w:rPr>
        <w:t xml:space="preserve">Питьевой режим </w:t>
      </w:r>
      <w:r>
        <w:rPr>
          <w:rFonts w:ascii="Times New Roman" w:eastAsia="Times New Roman" w:hAnsi="Times New Roman" w:cs="Times New Roman"/>
          <w:color w:val="auto"/>
          <w:sz w:val="24"/>
          <w:szCs w:val="24"/>
          <w:lang w:eastAsia="ru-RU"/>
        </w:rPr>
        <w:t>для детей организован при использовании воды, подаваемой  через стационарные питьевые фонтанчики. Конструктивные решения стационарных питьевых фонтанчиков предусматривают наличие ограниченного кольца вокруг вертикальной водяной струи, высота которой должна быть не менее 10 см. Обеспечен свободный доступ детей к питьевой воде.</w:t>
      </w:r>
    </w:p>
    <w:p w:rsidR="00CF7C31" w:rsidRDefault="00F46ADF">
      <w:pPr>
        <w:spacing w:after="0" w:line="240" w:lineRule="auto"/>
        <w:ind w:firstLine="851"/>
        <w:jc w:val="both"/>
        <w:rPr>
          <w:rFonts w:ascii="Times New Roman" w:hAnsi="Times New Roman" w:cs="Times New Roman"/>
          <w:b/>
          <w:color w:val="auto"/>
          <w:sz w:val="24"/>
          <w:szCs w:val="24"/>
        </w:rPr>
      </w:pPr>
      <w:r>
        <w:rPr>
          <w:rFonts w:ascii="Times New Roman" w:hAnsi="Times New Roman" w:cs="Times New Roman"/>
          <w:b/>
          <w:color w:val="auto"/>
          <w:sz w:val="24"/>
          <w:szCs w:val="24"/>
        </w:rPr>
        <w:t>Инженерное обеспечение:</w:t>
      </w:r>
    </w:p>
    <w:p w:rsidR="00CF7C31" w:rsidRDefault="00F46ADF">
      <w:pPr>
        <w:spacing w:after="0" w:line="240" w:lineRule="auto"/>
        <w:ind w:firstLine="851"/>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Холодное водоснабжение</w:t>
      </w:r>
      <w:r w:rsidR="009846CE">
        <w:rPr>
          <w:rFonts w:ascii="Times New Roman" w:eastAsia="Times New Roman" w:hAnsi="Times New Roman" w:cs="Times New Roman"/>
          <w:color w:val="auto"/>
          <w:sz w:val="24"/>
          <w:szCs w:val="24"/>
          <w:lang w:eastAsia="ru-RU"/>
        </w:rPr>
        <w:t xml:space="preserve"> – централизованное (Договор №24</w:t>
      </w:r>
      <w:r>
        <w:rPr>
          <w:rFonts w:ascii="Times New Roman" w:eastAsia="Times New Roman" w:hAnsi="Times New Roman" w:cs="Times New Roman"/>
          <w:color w:val="auto"/>
          <w:sz w:val="24"/>
          <w:szCs w:val="24"/>
          <w:lang w:eastAsia="ru-RU"/>
        </w:rPr>
        <w:t xml:space="preserve"> на от</w:t>
      </w:r>
      <w:r w:rsidR="009846CE">
        <w:rPr>
          <w:rFonts w:ascii="Times New Roman" w:eastAsia="Times New Roman" w:hAnsi="Times New Roman" w:cs="Times New Roman"/>
          <w:color w:val="auto"/>
          <w:sz w:val="24"/>
          <w:szCs w:val="24"/>
          <w:lang w:eastAsia="ru-RU"/>
        </w:rPr>
        <w:t>пуск питьевой воды от 09.01.2025</w:t>
      </w:r>
      <w:r>
        <w:rPr>
          <w:rFonts w:ascii="Times New Roman" w:eastAsia="Times New Roman" w:hAnsi="Times New Roman" w:cs="Times New Roman"/>
          <w:color w:val="auto"/>
          <w:sz w:val="24"/>
          <w:szCs w:val="24"/>
          <w:lang w:eastAsia="ru-RU"/>
        </w:rPr>
        <w:t xml:space="preserve">г.) </w:t>
      </w:r>
      <w:r w:rsidR="00E26402" w:rsidRPr="00E26402">
        <w:rPr>
          <w:rFonts w:ascii="Times New Roman" w:eastAsia="Times New Roman" w:hAnsi="Times New Roman" w:cs="Times New Roman"/>
          <w:color w:val="auto"/>
          <w:sz w:val="24"/>
          <w:szCs w:val="24"/>
          <w:lang w:eastAsia="ru-RU"/>
        </w:rPr>
        <w:t>Горячее водоснабжение обеспечивается за счёт электроводонагревателей накопительного типа</w:t>
      </w:r>
      <w:r w:rsidR="00E26402">
        <w:rPr>
          <w:rFonts w:ascii="Times New Roman" w:eastAsia="Times New Roman" w:hAnsi="Times New Roman" w:cs="Times New Roman"/>
          <w:color w:val="auto"/>
          <w:sz w:val="24"/>
          <w:szCs w:val="24"/>
          <w:lang w:eastAsia="ru-RU"/>
        </w:rPr>
        <w:t xml:space="preserve"> </w:t>
      </w:r>
      <w:r w:rsidR="00E26402" w:rsidRPr="00E26402">
        <w:rPr>
          <w:rFonts w:ascii="Times New Roman" w:eastAsia="Times New Roman" w:hAnsi="Times New Roman" w:cs="Times New Roman"/>
          <w:color w:val="auto"/>
          <w:sz w:val="24"/>
          <w:szCs w:val="24"/>
          <w:lang w:eastAsia="ru-RU"/>
        </w:rPr>
        <w:t xml:space="preserve">- </w:t>
      </w:r>
      <w:r w:rsidR="00932722">
        <w:rPr>
          <w:rFonts w:ascii="Times New Roman" w:eastAsia="Times New Roman" w:hAnsi="Times New Roman" w:cs="Times New Roman"/>
          <w:color w:val="auto"/>
          <w:sz w:val="24"/>
          <w:szCs w:val="24"/>
          <w:lang w:eastAsia="ru-RU"/>
        </w:rPr>
        <w:t>3 шт. (2 штуки - столовая (моечная для посуды и рук)</w:t>
      </w:r>
      <w:r w:rsidR="00E26402">
        <w:rPr>
          <w:rFonts w:ascii="Times New Roman" w:eastAsia="Times New Roman" w:hAnsi="Times New Roman" w:cs="Times New Roman"/>
          <w:color w:val="auto"/>
          <w:sz w:val="24"/>
          <w:szCs w:val="24"/>
          <w:lang w:eastAsia="ru-RU"/>
        </w:rPr>
        <w:t xml:space="preserve"> </w:t>
      </w:r>
      <w:r w:rsidR="00E26402" w:rsidRPr="00E26402">
        <w:rPr>
          <w:rFonts w:ascii="Times New Roman" w:eastAsia="Times New Roman" w:hAnsi="Times New Roman" w:cs="Times New Roman"/>
          <w:color w:val="auto"/>
          <w:sz w:val="24"/>
          <w:szCs w:val="24"/>
          <w:lang w:eastAsia="ru-RU"/>
        </w:rPr>
        <w:t xml:space="preserve">- на 80 л., </w:t>
      </w:r>
      <w:r w:rsidR="00932722">
        <w:rPr>
          <w:rFonts w:ascii="Times New Roman" w:eastAsia="Times New Roman" w:hAnsi="Times New Roman" w:cs="Times New Roman"/>
          <w:color w:val="auto"/>
          <w:sz w:val="24"/>
          <w:szCs w:val="24"/>
          <w:lang w:eastAsia="ru-RU"/>
        </w:rPr>
        <w:t xml:space="preserve">1 штука </w:t>
      </w:r>
      <w:r w:rsidR="00E26402">
        <w:rPr>
          <w:rFonts w:ascii="Times New Roman" w:eastAsia="Times New Roman" w:hAnsi="Times New Roman" w:cs="Times New Roman"/>
          <w:color w:val="auto"/>
          <w:sz w:val="24"/>
          <w:szCs w:val="24"/>
          <w:lang w:eastAsia="ru-RU"/>
        </w:rPr>
        <w:t>- пост технического персонала -</w:t>
      </w:r>
      <w:r w:rsidR="00932722">
        <w:rPr>
          <w:rFonts w:ascii="Times New Roman" w:eastAsia="Times New Roman" w:hAnsi="Times New Roman" w:cs="Times New Roman"/>
          <w:color w:val="auto"/>
          <w:sz w:val="24"/>
          <w:szCs w:val="24"/>
          <w:lang w:eastAsia="ru-RU"/>
        </w:rPr>
        <w:t xml:space="preserve"> </w:t>
      </w:r>
      <w:r w:rsidR="00E26402">
        <w:rPr>
          <w:rFonts w:ascii="Times New Roman" w:eastAsia="Times New Roman" w:hAnsi="Times New Roman" w:cs="Times New Roman"/>
          <w:color w:val="auto"/>
          <w:sz w:val="24"/>
          <w:szCs w:val="24"/>
          <w:lang w:eastAsia="ru-RU"/>
        </w:rPr>
        <w:t>8</w:t>
      </w:r>
      <w:r w:rsidR="00E26402" w:rsidRPr="00E26402">
        <w:rPr>
          <w:rFonts w:ascii="Times New Roman" w:eastAsia="Times New Roman" w:hAnsi="Times New Roman" w:cs="Times New Roman"/>
          <w:color w:val="auto"/>
          <w:sz w:val="24"/>
          <w:szCs w:val="24"/>
          <w:lang w:eastAsia="ru-RU"/>
        </w:rPr>
        <w:t>0 л).</w:t>
      </w:r>
      <w:r>
        <w:rPr>
          <w:rFonts w:ascii="Times New Roman" w:eastAsia="Times New Roman" w:hAnsi="Times New Roman" w:cs="Times New Roman"/>
          <w:color w:val="auto"/>
          <w:sz w:val="24"/>
          <w:szCs w:val="24"/>
          <w:lang w:eastAsia="ru-RU"/>
        </w:rPr>
        <w:t>. Режим проветривания обеспечивается за счёт – москитные сетки на окнах; плоскость открытия окон обеспечивает режим проветривания; графики проветривания имеются.</w:t>
      </w:r>
    </w:p>
    <w:p w:rsidR="00CF7C31" w:rsidRDefault="00F46ADF">
      <w:pPr>
        <w:spacing w:after="0" w:line="240" w:lineRule="auto"/>
        <w:ind w:firstLine="851"/>
        <w:jc w:val="both"/>
        <w:rPr>
          <w:rFonts w:ascii="Times New Roman" w:hAnsi="Times New Roman" w:cs="Times New Roman"/>
          <w:color w:val="auto"/>
          <w:sz w:val="24"/>
          <w:szCs w:val="24"/>
        </w:rPr>
      </w:pPr>
      <w:r>
        <w:rPr>
          <w:rFonts w:ascii="Times New Roman" w:hAnsi="Times New Roman" w:cs="Times New Roman"/>
          <w:color w:val="auto"/>
          <w:sz w:val="24"/>
          <w:szCs w:val="24"/>
          <w:u w:val="single"/>
        </w:rPr>
        <w:t>Вентиляция</w:t>
      </w:r>
      <w:r>
        <w:rPr>
          <w:rFonts w:ascii="Times New Roman" w:hAnsi="Times New Roman" w:cs="Times New Roman"/>
          <w:color w:val="auto"/>
          <w:sz w:val="24"/>
          <w:szCs w:val="24"/>
        </w:rPr>
        <w:t xml:space="preserve"> – естественная; приток – через оконные и дверные проемы, вытяжка через суще</w:t>
      </w:r>
      <w:r w:rsidR="008545C7">
        <w:rPr>
          <w:rFonts w:ascii="Times New Roman" w:hAnsi="Times New Roman" w:cs="Times New Roman"/>
          <w:color w:val="auto"/>
          <w:sz w:val="24"/>
          <w:szCs w:val="24"/>
        </w:rPr>
        <w:t>ствующие вентиляционные каналы (</w:t>
      </w:r>
      <w:r w:rsidR="008545C7" w:rsidRPr="008545C7">
        <w:rPr>
          <w:rFonts w:ascii="Times New Roman" w:hAnsi="Times New Roman" w:cs="Times New Roman"/>
          <w:color w:val="auto"/>
          <w:sz w:val="24"/>
          <w:szCs w:val="24"/>
        </w:rPr>
        <w:t>акт периодической проверки вентиляционных каналов за 2023 г от 29.11.2023 г.</w:t>
      </w:r>
      <w:r w:rsidR="008545C7">
        <w:rPr>
          <w:rFonts w:ascii="Times New Roman" w:hAnsi="Times New Roman" w:cs="Times New Roman"/>
          <w:color w:val="auto"/>
          <w:sz w:val="24"/>
          <w:szCs w:val="24"/>
        </w:rPr>
        <w:t>)</w:t>
      </w:r>
    </w:p>
    <w:p w:rsidR="008545C7" w:rsidRDefault="00F46ADF">
      <w:pPr>
        <w:spacing w:after="0" w:line="240" w:lineRule="auto"/>
        <w:ind w:firstLine="851"/>
        <w:jc w:val="both"/>
        <w:rPr>
          <w:rFonts w:ascii="Times New Roman" w:hAnsi="Times New Roman" w:cs="Times New Roman"/>
          <w:color w:val="auto"/>
          <w:sz w:val="24"/>
          <w:szCs w:val="24"/>
        </w:rPr>
      </w:pPr>
      <w:r>
        <w:rPr>
          <w:rFonts w:ascii="Times New Roman" w:hAnsi="Times New Roman" w:cs="Times New Roman"/>
          <w:color w:val="auto"/>
          <w:sz w:val="24"/>
          <w:szCs w:val="24"/>
          <w:u w:val="single"/>
        </w:rPr>
        <w:t>Естественное освещение</w:t>
      </w:r>
      <w:r>
        <w:rPr>
          <w:rFonts w:ascii="Times New Roman" w:hAnsi="Times New Roman" w:cs="Times New Roman"/>
          <w:color w:val="auto"/>
          <w:sz w:val="24"/>
          <w:szCs w:val="24"/>
        </w:rPr>
        <w:t xml:space="preserve"> - боковое, левостороннее. Солнцезащитные устройства присутствуют. </w:t>
      </w:r>
    </w:p>
    <w:p w:rsidR="00CF7C31" w:rsidRDefault="00F46ADF">
      <w:pPr>
        <w:spacing w:after="0" w:line="240" w:lineRule="auto"/>
        <w:ind w:firstLine="851"/>
        <w:jc w:val="both"/>
        <w:rPr>
          <w:rFonts w:ascii="Times New Roman" w:hAnsi="Times New Roman" w:cs="Times New Roman"/>
          <w:color w:val="auto"/>
          <w:sz w:val="24"/>
          <w:szCs w:val="24"/>
        </w:rPr>
      </w:pPr>
      <w:r>
        <w:rPr>
          <w:rFonts w:ascii="Times New Roman" w:hAnsi="Times New Roman" w:cs="Times New Roman"/>
          <w:color w:val="auto"/>
          <w:sz w:val="24"/>
          <w:szCs w:val="24"/>
          <w:u w:val="single"/>
        </w:rPr>
        <w:t>Искусственное освещение</w:t>
      </w:r>
      <w:r>
        <w:rPr>
          <w:rFonts w:ascii="Times New Roman" w:hAnsi="Times New Roman" w:cs="Times New Roman"/>
          <w:color w:val="auto"/>
          <w:sz w:val="24"/>
          <w:szCs w:val="24"/>
        </w:rPr>
        <w:t>: тип светильников - лампы накаливания, светодиодные лампы,</w:t>
      </w:r>
      <w:r w:rsidR="008545C7">
        <w:rPr>
          <w:rFonts w:ascii="Times New Roman" w:hAnsi="Times New Roman" w:cs="Times New Roman"/>
          <w:color w:val="auto"/>
          <w:sz w:val="24"/>
          <w:szCs w:val="24"/>
        </w:rPr>
        <w:t xml:space="preserve"> осветительная арматура имеется </w:t>
      </w:r>
      <w:r>
        <w:rPr>
          <w:rFonts w:ascii="Times New Roman" w:hAnsi="Times New Roman" w:cs="Times New Roman"/>
          <w:color w:val="auto"/>
          <w:sz w:val="24"/>
          <w:szCs w:val="24"/>
        </w:rPr>
        <w:t>(Договор энергоснабжения</w:t>
      </w:r>
      <w:r w:rsidR="008545C7">
        <w:rPr>
          <w:rFonts w:ascii="Times New Roman" w:hAnsi="Times New Roman" w:cs="Times New Roman"/>
          <w:color w:val="auto"/>
          <w:sz w:val="24"/>
          <w:szCs w:val="24"/>
        </w:rPr>
        <w:t xml:space="preserve"> </w:t>
      </w:r>
      <w:r w:rsidR="009846CE">
        <w:rPr>
          <w:rFonts w:ascii="Times New Roman" w:hAnsi="Times New Roman" w:cs="Times New Roman"/>
          <w:color w:val="auto"/>
          <w:sz w:val="24"/>
          <w:szCs w:val="24"/>
        </w:rPr>
        <w:t>ИК325</w:t>
      </w:r>
      <w:r>
        <w:rPr>
          <w:rFonts w:ascii="Times New Roman" w:hAnsi="Times New Roman" w:cs="Times New Roman"/>
          <w:color w:val="auto"/>
          <w:sz w:val="24"/>
          <w:szCs w:val="24"/>
        </w:rPr>
        <w:t>35226012</w:t>
      </w:r>
      <w:r w:rsidR="009846CE">
        <w:rPr>
          <w:rFonts w:ascii="Times New Roman" w:hAnsi="Times New Roman" w:cs="Times New Roman"/>
          <w:color w:val="auto"/>
          <w:sz w:val="24"/>
          <w:szCs w:val="24"/>
        </w:rPr>
        <w:t>40952260100100010013512247 от 21.01.2025</w:t>
      </w:r>
      <w:r>
        <w:rPr>
          <w:rFonts w:ascii="Times New Roman" w:hAnsi="Times New Roman" w:cs="Times New Roman"/>
          <w:color w:val="auto"/>
          <w:sz w:val="24"/>
          <w:szCs w:val="24"/>
        </w:rPr>
        <w:t>г.)</w:t>
      </w:r>
    </w:p>
    <w:p w:rsidR="008545C7" w:rsidRDefault="008545C7">
      <w:pPr>
        <w:spacing w:after="0" w:line="240" w:lineRule="auto"/>
        <w:ind w:firstLine="851"/>
        <w:jc w:val="both"/>
        <w:rPr>
          <w:rFonts w:ascii="Times New Roman" w:hAnsi="Times New Roman" w:cs="Times New Roman"/>
          <w:color w:val="auto"/>
          <w:sz w:val="24"/>
          <w:szCs w:val="24"/>
        </w:rPr>
      </w:pPr>
    </w:p>
    <w:p w:rsidR="00CF7C31" w:rsidRDefault="00F46ADF">
      <w:pPr>
        <w:spacing w:after="0" w:line="240" w:lineRule="auto"/>
        <w:ind w:firstLine="851"/>
        <w:jc w:val="both"/>
        <w:rPr>
          <w:rFonts w:ascii="Times New Roman" w:eastAsia="Times New Roman" w:hAnsi="Times New Roman" w:cs="Times New Roman"/>
          <w:b/>
          <w:color w:val="auto"/>
          <w:sz w:val="24"/>
          <w:szCs w:val="24"/>
          <w:lang w:eastAsia="ru-RU"/>
        </w:rPr>
      </w:pPr>
      <w:r>
        <w:rPr>
          <w:rFonts w:ascii="Times New Roman" w:eastAsia="Times New Roman" w:hAnsi="Times New Roman" w:cs="Times New Roman"/>
          <w:b/>
          <w:color w:val="auto"/>
          <w:sz w:val="24"/>
          <w:szCs w:val="24"/>
          <w:lang w:eastAsia="ru-RU"/>
        </w:rPr>
        <w:t>Санитарное содержание помещений</w:t>
      </w:r>
    </w:p>
    <w:p w:rsidR="00CF7C31" w:rsidRDefault="00F46ADF">
      <w:pPr>
        <w:spacing w:after="0" w:line="240" w:lineRule="auto"/>
        <w:ind w:firstLine="851"/>
        <w:jc w:val="both"/>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Во всех помещениях проводится ежедневно влажная уборка с применением моющих средств техническим персоналом. Генеральная уборка проводится 2 раза в месяц техническим персоналом  с применением моющих  и дезинфицирующих средств. Журналы проведения генеральных, текущих уборок ведутся регулярно. Обеспеченность моющими и  дезинфицирующими средствами достаточная. Помещения для хранения уборочного инвентаря, приготовления дезинфицирующих растворов имеется. Уборочный инвентарь для уборки помещений промаркирован, закреплен за определенными помещениями.</w:t>
      </w:r>
    </w:p>
    <w:p w:rsidR="00CF7C31" w:rsidRDefault="00F46ADF">
      <w:pPr>
        <w:spacing w:after="0" w:line="240" w:lineRule="auto"/>
        <w:ind w:firstLine="851"/>
        <w:jc w:val="both"/>
        <w:rPr>
          <w:rFonts w:ascii="Times New Roman" w:hAnsi="Times New Roman" w:cs="Times New Roman"/>
          <w:color w:val="auto"/>
          <w:sz w:val="24"/>
          <w:szCs w:val="24"/>
        </w:rPr>
      </w:pPr>
      <w:r>
        <w:rPr>
          <w:rFonts w:ascii="Times New Roman" w:hAnsi="Times New Roman" w:cs="Times New Roman"/>
          <w:b/>
          <w:color w:val="auto"/>
          <w:sz w:val="24"/>
          <w:szCs w:val="24"/>
        </w:rPr>
        <w:t xml:space="preserve">Количество сотрудников </w:t>
      </w:r>
      <w:r>
        <w:rPr>
          <w:rFonts w:ascii="Times New Roman" w:hAnsi="Times New Roman" w:cs="Times New Roman"/>
          <w:color w:val="auto"/>
          <w:sz w:val="24"/>
          <w:szCs w:val="24"/>
        </w:rPr>
        <w:t xml:space="preserve">- </w:t>
      </w:r>
      <w:r w:rsidR="0021786B">
        <w:rPr>
          <w:rFonts w:ascii="Times New Roman" w:hAnsi="Times New Roman"/>
          <w:sz w:val="24"/>
          <w:szCs w:val="24"/>
        </w:rPr>
        <w:t>15</w:t>
      </w:r>
      <w:r>
        <w:rPr>
          <w:rFonts w:ascii="Times New Roman" w:hAnsi="Times New Roman"/>
          <w:sz w:val="24"/>
          <w:szCs w:val="24"/>
        </w:rPr>
        <w:t xml:space="preserve"> человек (педагоги), 1 технических работника, 3 работника столовой</w:t>
      </w:r>
      <w:r>
        <w:rPr>
          <w:rFonts w:ascii="Times New Roman" w:hAnsi="Times New Roman" w:cs="Times New Roman"/>
          <w:color w:val="auto"/>
          <w:sz w:val="24"/>
          <w:szCs w:val="24"/>
        </w:rPr>
        <w:t>. Все сотрудники организации регулярно проходят предварительные и периодические медицинские осмотры, привиты в соответствии с национальным календарем профилактических прививок (Договор №24 на возмездное оказание услуг (периодический м</w:t>
      </w:r>
      <w:r w:rsidR="009846CE">
        <w:rPr>
          <w:rFonts w:ascii="Times New Roman" w:hAnsi="Times New Roman" w:cs="Times New Roman"/>
          <w:color w:val="auto"/>
          <w:sz w:val="24"/>
          <w:szCs w:val="24"/>
        </w:rPr>
        <w:t>едицинский осмотр) от 09.01.2025</w:t>
      </w:r>
      <w:r>
        <w:rPr>
          <w:rFonts w:ascii="Times New Roman" w:hAnsi="Times New Roman" w:cs="Times New Roman"/>
          <w:color w:val="auto"/>
          <w:sz w:val="24"/>
          <w:szCs w:val="24"/>
        </w:rPr>
        <w:t xml:space="preserve">г.). Каждый работник имеет личную медицинскую книжку установленного образца, прошел гигиеническое обучение и аттестацию соответственно своей специальности.  </w:t>
      </w:r>
    </w:p>
    <w:p w:rsidR="00CF7C31" w:rsidRDefault="00F46ADF">
      <w:pPr>
        <w:spacing w:after="0" w:line="240" w:lineRule="auto"/>
        <w:ind w:firstLine="851"/>
        <w:jc w:val="both"/>
        <w:rPr>
          <w:rFonts w:ascii="Times New Roman" w:hAnsi="Times New Roman" w:cs="Times New Roman"/>
          <w:sz w:val="24"/>
          <w:szCs w:val="24"/>
        </w:rPr>
      </w:pPr>
      <w:r>
        <w:rPr>
          <w:rFonts w:ascii="Times New Roman" w:hAnsi="Times New Roman" w:cs="Times New Roman"/>
          <w:b/>
          <w:color w:val="auto"/>
          <w:sz w:val="24"/>
          <w:szCs w:val="24"/>
        </w:rPr>
        <w:t>Следов грызунов</w:t>
      </w:r>
      <w:r>
        <w:rPr>
          <w:rFonts w:ascii="Times New Roman" w:hAnsi="Times New Roman" w:cs="Times New Roman"/>
          <w:color w:val="auto"/>
          <w:sz w:val="24"/>
          <w:szCs w:val="24"/>
        </w:rPr>
        <w:t xml:space="preserve">, </w:t>
      </w:r>
      <w:r>
        <w:rPr>
          <w:rFonts w:ascii="Times New Roman" w:hAnsi="Times New Roman" w:cs="Times New Roman"/>
          <w:sz w:val="24"/>
          <w:szCs w:val="24"/>
        </w:rPr>
        <w:t>синантропных насекомых не обнаружено, заключен договор на проведение профилактических работ по дератизации, дезинсекции (Договор №43 по пров</w:t>
      </w:r>
      <w:r w:rsidR="009846CE">
        <w:rPr>
          <w:rFonts w:ascii="Times New Roman" w:hAnsi="Times New Roman" w:cs="Times New Roman"/>
          <w:sz w:val="24"/>
          <w:szCs w:val="24"/>
        </w:rPr>
        <w:t>едению дератизации от 01.11.2024</w:t>
      </w:r>
      <w:r>
        <w:rPr>
          <w:rFonts w:ascii="Times New Roman" w:hAnsi="Times New Roman" w:cs="Times New Roman"/>
          <w:sz w:val="24"/>
          <w:szCs w:val="24"/>
        </w:rPr>
        <w:t>г.)  и договор</w:t>
      </w:r>
      <w:r>
        <w:rPr>
          <w:rFonts w:ascii="Times New Roman" w:hAnsi="Times New Roman" w:cs="Times New Roman"/>
          <w:color w:val="000000"/>
          <w:sz w:val="24"/>
          <w:szCs w:val="24"/>
        </w:rPr>
        <w:t xml:space="preserve"> н</w:t>
      </w:r>
      <w:r>
        <w:rPr>
          <w:rFonts w:ascii="Times New Roman" w:hAnsi="Times New Roman" w:cs="Times New Roman"/>
          <w:sz w:val="24"/>
          <w:szCs w:val="24"/>
        </w:rPr>
        <w:t>а проведение акарицидной обработки территории (Договор №190 по проведению акарицидной обработке от 20.02.2024г.).</w:t>
      </w:r>
    </w:p>
    <w:p w:rsidR="008545C7" w:rsidRDefault="008545C7">
      <w:pPr>
        <w:spacing w:after="0" w:line="240" w:lineRule="auto"/>
        <w:ind w:firstLine="851"/>
        <w:jc w:val="both"/>
        <w:rPr>
          <w:rFonts w:ascii="Times New Roman" w:hAnsi="Times New Roman" w:cs="Times New Roman"/>
          <w:sz w:val="24"/>
          <w:szCs w:val="24"/>
        </w:rPr>
      </w:pPr>
    </w:p>
    <w:p w:rsidR="00CF7C31" w:rsidRDefault="008545C7" w:rsidP="003F56E5">
      <w:pPr>
        <w:spacing w:after="0" w:line="240" w:lineRule="auto"/>
        <w:ind w:firstLine="851"/>
        <w:jc w:val="both"/>
        <w:rPr>
          <w:rFonts w:ascii="Times New Roman" w:hAnsi="Times New Roman"/>
          <w:b/>
          <w:color w:val="auto"/>
          <w:sz w:val="24"/>
          <w:szCs w:val="24"/>
        </w:rPr>
      </w:pPr>
      <w:r>
        <w:rPr>
          <w:rFonts w:ascii="Times New Roman" w:hAnsi="Times New Roman" w:cs="Times New Roman"/>
          <w:sz w:val="24"/>
          <w:szCs w:val="24"/>
        </w:rPr>
        <w:t>Директор МОУ Медянской СШ                                     Лукьянова НМ.</w:t>
      </w:r>
    </w:p>
    <w:p w:rsidR="00CF7C31" w:rsidRDefault="00CF7C31">
      <w:pPr>
        <w:ind w:firstLine="851"/>
        <w:rPr>
          <w:rFonts w:ascii="Times New Roman" w:hAnsi="Times New Roman" w:cs="Times New Roman"/>
          <w:color w:val="auto"/>
          <w:sz w:val="24"/>
          <w:szCs w:val="24"/>
        </w:rPr>
      </w:pPr>
    </w:p>
    <w:p w:rsidR="00CF7C31" w:rsidRDefault="00CF7C31">
      <w:pPr>
        <w:ind w:firstLine="851"/>
        <w:rPr>
          <w:rFonts w:ascii="Times New Roman" w:hAnsi="Times New Roman" w:cs="Times New Roman"/>
          <w:color w:val="auto"/>
          <w:sz w:val="24"/>
          <w:szCs w:val="24"/>
        </w:rPr>
      </w:pPr>
    </w:p>
    <w:p w:rsidR="00CF7C31" w:rsidRDefault="00CF7C31">
      <w:pPr>
        <w:spacing w:after="0" w:line="240" w:lineRule="auto"/>
        <w:ind w:firstLine="851"/>
        <w:jc w:val="both"/>
        <w:rPr>
          <w:rFonts w:ascii="Times New Roman" w:eastAsia="Times New Roman" w:hAnsi="Times New Roman" w:cs="Times New Roman"/>
          <w:color w:val="auto"/>
          <w:sz w:val="24"/>
          <w:szCs w:val="24"/>
          <w:lang w:eastAsia="ru-RU"/>
        </w:rPr>
      </w:pPr>
    </w:p>
    <w:p w:rsidR="00CF7C31" w:rsidRDefault="00CF7C31">
      <w:pPr>
        <w:spacing w:after="0" w:line="240" w:lineRule="auto"/>
        <w:ind w:firstLine="851"/>
        <w:jc w:val="center"/>
        <w:outlineLvl w:val="0"/>
      </w:pPr>
    </w:p>
    <w:sectPr w:rsidR="00CF7C31">
      <w:footerReference w:type="default" r:id="rId8"/>
      <w:pgSz w:w="11906" w:h="16838"/>
      <w:pgMar w:top="851" w:right="851" w:bottom="851" w:left="851" w:header="0"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1A2" w:rsidRDefault="002E11A2">
      <w:pPr>
        <w:spacing w:after="0" w:line="240" w:lineRule="auto"/>
      </w:pPr>
      <w:r>
        <w:separator/>
      </w:r>
    </w:p>
  </w:endnote>
  <w:endnote w:type="continuationSeparator" w:id="0">
    <w:p w:rsidR="002E11A2" w:rsidRDefault="002E1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charset w:val="00"/>
    <w:family w:val="auto"/>
    <w:pitch w:val="default"/>
  </w:font>
  <w:font w:name="Microsoft YaHei">
    <w:panose1 w:val="020B0503020204020204"/>
    <w:charset w:val="00"/>
    <w:family w:val="auto"/>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386325"/>
      <w:docPartObj>
        <w:docPartGallery w:val="Page Numbers (Top of Page)"/>
        <w:docPartUnique/>
      </w:docPartObj>
    </w:sdtPr>
    <w:sdtEndPr/>
    <w:sdtContent>
      <w:p w:rsidR="00CF7C31" w:rsidRDefault="00F46ADF">
        <w:pPr>
          <w:pStyle w:val="ab"/>
          <w:jc w:val="right"/>
        </w:pPr>
        <w:r>
          <w:t xml:space="preserve">Страница </w:t>
        </w:r>
        <w:r>
          <w:fldChar w:fldCharType="begin"/>
        </w:r>
        <w:r>
          <w:instrText>PAGE</w:instrText>
        </w:r>
        <w:r>
          <w:fldChar w:fldCharType="separate"/>
        </w:r>
        <w:r w:rsidR="009F01D6">
          <w:rPr>
            <w:noProof/>
          </w:rPr>
          <w:t>1</w:t>
        </w:r>
        <w:r>
          <w:fldChar w:fldCharType="end"/>
        </w:r>
        <w:r>
          <w:t xml:space="preserve"> из </w:t>
        </w:r>
        <w:r>
          <w:fldChar w:fldCharType="begin"/>
        </w:r>
        <w:r>
          <w:instrText>NUMPAGES</w:instrText>
        </w:r>
        <w:r>
          <w:fldChar w:fldCharType="separate"/>
        </w:r>
        <w:r w:rsidR="009F01D6">
          <w:rPr>
            <w:noProof/>
          </w:rPr>
          <w:t>4</w:t>
        </w:r>
        <w:r>
          <w:fldChar w:fldCharType="end"/>
        </w:r>
      </w:p>
    </w:sdtContent>
  </w:sdt>
  <w:p w:rsidR="00CF7C31" w:rsidRDefault="00CF7C3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1A2" w:rsidRDefault="002E11A2">
      <w:pPr>
        <w:spacing w:after="0" w:line="240" w:lineRule="auto"/>
      </w:pPr>
      <w:r>
        <w:separator/>
      </w:r>
    </w:p>
  </w:footnote>
  <w:footnote w:type="continuationSeparator" w:id="0">
    <w:p w:rsidR="002E11A2" w:rsidRDefault="002E1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3F0F"/>
    <w:multiLevelType w:val="hybridMultilevel"/>
    <w:tmpl w:val="AAC02134"/>
    <w:lvl w:ilvl="0" w:tplc="3530D988">
      <w:start w:val="1"/>
      <w:numFmt w:val="decimal"/>
      <w:lvlText w:val="%1."/>
      <w:lvlJc w:val="left"/>
      <w:pPr>
        <w:ind w:left="720" w:hanging="360"/>
      </w:pPr>
      <w:rPr>
        <w:rFonts w:ascii="Times New Roman" w:hAnsi="Times New Roman"/>
        <w:sz w:val="24"/>
      </w:rPr>
    </w:lvl>
    <w:lvl w:ilvl="1" w:tplc="F120FB1C">
      <w:start w:val="1"/>
      <w:numFmt w:val="lowerLetter"/>
      <w:lvlText w:val="%2."/>
      <w:lvlJc w:val="left"/>
      <w:pPr>
        <w:ind w:left="1440" w:hanging="360"/>
      </w:pPr>
    </w:lvl>
    <w:lvl w:ilvl="2" w:tplc="0CA2EB5C">
      <w:start w:val="1"/>
      <w:numFmt w:val="lowerRoman"/>
      <w:lvlText w:val="%3."/>
      <w:lvlJc w:val="right"/>
      <w:pPr>
        <w:ind w:left="2160" w:hanging="180"/>
      </w:pPr>
    </w:lvl>
    <w:lvl w:ilvl="3" w:tplc="E86865AA">
      <w:start w:val="1"/>
      <w:numFmt w:val="decimal"/>
      <w:lvlText w:val="%4."/>
      <w:lvlJc w:val="left"/>
      <w:pPr>
        <w:ind w:left="2880" w:hanging="360"/>
      </w:pPr>
    </w:lvl>
    <w:lvl w:ilvl="4" w:tplc="C526D036">
      <w:start w:val="1"/>
      <w:numFmt w:val="lowerLetter"/>
      <w:lvlText w:val="%5."/>
      <w:lvlJc w:val="left"/>
      <w:pPr>
        <w:ind w:left="3600" w:hanging="360"/>
      </w:pPr>
    </w:lvl>
    <w:lvl w:ilvl="5" w:tplc="2E0A8CFA">
      <w:start w:val="1"/>
      <w:numFmt w:val="lowerRoman"/>
      <w:lvlText w:val="%6."/>
      <w:lvlJc w:val="right"/>
      <w:pPr>
        <w:ind w:left="4320" w:hanging="180"/>
      </w:pPr>
    </w:lvl>
    <w:lvl w:ilvl="6" w:tplc="BB564164">
      <w:start w:val="1"/>
      <w:numFmt w:val="decimal"/>
      <w:lvlText w:val="%7."/>
      <w:lvlJc w:val="left"/>
      <w:pPr>
        <w:ind w:left="5040" w:hanging="360"/>
      </w:pPr>
    </w:lvl>
    <w:lvl w:ilvl="7" w:tplc="1ABE607A">
      <w:start w:val="1"/>
      <w:numFmt w:val="lowerLetter"/>
      <w:lvlText w:val="%8."/>
      <w:lvlJc w:val="left"/>
      <w:pPr>
        <w:ind w:left="5760" w:hanging="360"/>
      </w:pPr>
    </w:lvl>
    <w:lvl w:ilvl="8" w:tplc="9F144046">
      <w:start w:val="1"/>
      <w:numFmt w:val="lowerRoman"/>
      <w:lvlText w:val="%9."/>
      <w:lvlJc w:val="right"/>
      <w:pPr>
        <w:ind w:left="6480" w:hanging="180"/>
      </w:pPr>
    </w:lvl>
  </w:abstractNum>
  <w:abstractNum w:abstractNumId="1" w15:restartNumberingAfterBreak="0">
    <w:nsid w:val="04B37CE3"/>
    <w:multiLevelType w:val="hybridMultilevel"/>
    <w:tmpl w:val="C5E6C3FA"/>
    <w:lvl w:ilvl="0" w:tplc="E4ECB9F8">
      <w:start w:val="1"/>
      <w:numFmt w:val="decimal"/>
      <w:lvlText w:val="%1."/>
      <w:lvlJc w:val="left"/>
      <w:pPr>
        <w:ind w:left="720" w:hanging="360"/>
      </w:pPr>
      <w:rPr>
        <w:rFonts w:hint="default"/>
        <w:b/>
      </w:rPr>
    </w:lvl>
    <w:lvl w:ilvl="1" w:tplc="EFE4B51E">
      <w:start w:val="1"/>
      <w:numFmt w:val="lowerLetter"/>
      <w:lvlText w:val="%2."/>
      <w:lvlJc w:val="left"/>
      <w:pPr>
        <w:ind w:left="1440" w:hanging="360"/>
      </w:pPr>
    </w:lvl>
    <w:lvl w:ilvl="2" w:tplc="F2D0B4EC">
      <w:start w:val="1"/>
      <w:numFmt w:val="lowerRoman"/>
      <w:lvlText w:val="%3."/>
      <w:lvlJc w:val="right"/>
      <w:pPr>
        <w:ind w:left="2160" w:hanging="180"/>
      </w:pPr>
    </w:lvl>
    <w:lvl w:ilvl="3" w:tplc="5740C8CA">
      <w:start w:val="1"/>
      <w:numFmt w:val="decimal"/>
      <w:lvlText w:val="%4."/>
      <w:lvlJc w:val="left"/>
      <w:pPr>
        <w:ind w:left="2880" w:hanging="360"/>
      </w:pPr>
    </w:lvl>
    <w:lvl w:ilvl="4" w:tplc="65A865AE">
      <w:start w:val="1"/>
      <w:numFmt w:val="lowerLetter"/>
      <w:lvlText w:val="%5."/>
      <w:lvlJc w:val="left"/>
      <w:pPr>
        <w:ind w:left="3600" w:hanging="360"/>
      </w:pPr>
    </w:lvl>
    <w:lvl w:ilvl="5" w:tplc="61BA8A16">
      <w:start w:val="1"/>
      <w:numFmt w:val="lowerRoman"/>
      <w:lvlText w:val="%6."/>
      <w:lvlJc w:val="right"/>
      <w:pPr>
        <w:ind w:left="4320" w:hanging="180"/>
      </w:pPr>
    </w:lvl>
    <w:lvl w:ilvl="6" w:tplc="E68AF91E">
      <w:start w:val="1"/>
      <w:numFmt w:val="decimal"/>
      <w:lvlText w:val="%7."/>
      <w:lvlJc w:val="left"/>
      <w:pPr>
        <w:ind w:left="5040" w:hanging="360"/>
      </w:pPr>
    </w:lvl>
    <w:lvl w:ilvl="7" w:tplc="89004B02">
      <w:start w:val="1"/>
      <w:numFmt w:val="lowerLetter"/>
      <w:lvlText w:val="%8."/>
      <w:lvlJc w:val="left"/>
      <w:pPr>
        <w:ind w:left="5760" w:hanging="360"/>
      </w:pPr>
    </w:lvl>
    <w:lvl w:ilvl="8" w:tplc="F87C4ECA">
      <w:start w:val="1"/>
      <w:numFmt w:val="lowerRoman"/>
      <w:lvlText w:val="%9."/>
      <w:lvlJc w:val="right"/>
      <w:pPr>
        <w:ind w:left="6480" w:hanging="180"/>
      </w:pPr>
    </w:lvl>
  </w:abstractNum>
  <w:abstractNum w:abstractNumId="2" w15:restartNumberingAfterBreak="0">
    <w:nsid w:val="1301505C"/>
    <w:multiLevelType w:val="hybridMultilevel"/>
    <w:tmpl w:val="2EC0CFB8"/>
    <w:lvl w:ilvl="0" w:tplc="7C44DBFC">
      <w:start w:val="1"/>
      <w:numFmt w:val="none"/>
      <w:suff w:val="nothing"/>
      <w:lvlText w:val=""/>
      <w:lvlJc w:val="left"/>
      <w:pPr>
        <w:ind w:left="0" w:firstLine="0"/>
      </w:pPr>
    </w:lvl>
    <w:lvl w:ilvl="1" w:tplc="D72C6764">
      <w:start w:val="1"/>
      <w:numFmt w:val="none"/>
      <w:suff w:val="nothing"/>
      <w:lvlText w:val=""/>
      <w:lvlJc w:val="left"/>
      <w:pPr>
        <w:ind w:left="0" w:firstLine="0"/>
      </w:pPr>
    </w:lvl>
    <w:lvl w:ilvl="2" w:tplc="DA407874">
      <w:start w:val="1"/>
      <w:numFmt w:val="none"/>
      <w:suff w:val="nothing"/>
      <w:lvlText w:val=""/>
      <w:lvlJc w:val="left"/>
      <w:pPr>
        <w:ind w:left="0" w:firstLine="0"/>
      </w:pPr>
    </w:lvl>
    <w:lvl w:ilvl="3" w:tplc="7E1C6E34">
      <w:start w:val="1"/>
      <w:numFmt w:val="none"/>
      <w:suff w:val="nothing"/>
      <w:lvlText w:val=""/>
      <w:lvlJc w:val="left"/>
      <w:pPr>
        <w:ind w:left="0" w:firstLine="0"/>
      </w:pPr>
    </w:lvl>
    <w:lvl w:ilvl="4" w:tplc="2B1C407C">
      <w:start w:val="1"/>
      <w:numFmt w:val="none"/>
      <w:suff w:val="nothing"/>
      <w:lvlText w:val=""/>
      <w:lvlJc w:val="left"/>
      <w:pPr>
        <w:ind w:left="0" w:firstLine="0"/>
      </w:pPr>
    </w:lvl>
    <w:lvl w:ilvl="5" w:tplc="2E86124C">
      <w:start w:val="1"/>
      <w:numFmt w:val="none"/>
      <w:suff w:val="nothing"/>
      <w:lvlText w:val=""/>
      <w:lvlJc w:val="left"/>
      <w:pPr>
        <w:ind w:left="0" w:firstLine="0"/>
      </w:pPr>
    </w:lvl>
    <w:lvl w:ilvl="6" w:tplc="69AC6CF4">
      <w:start w:val="1"/>
      <w:numFmt w:val="none"/>
      <w:suff w:val="nothing"/>
      <w:lvlText w:val=""/>
      <w:lvlJc w:val="left"/>
      <w:pPr>
        <w:ind w:left="0" w:firstLine="0"/>
      </w:pPr>
    </w:lvl>
    <w:lvl w:ilvl="7" w:tplc="6C8E0116">
      <w:start w:val="1"/>
      <w:numFmt w:val="none"/>
      <w:suff w:val="nothing"/>
      <w:lvlText w:val=""/>
      <w:lvlJc w:val="left"/>
      <w:pPr>
        <w:ind w:left="0" w:firstLine="0"/>
      </w:pPr>
    </w:lvl>
    <w:lvl w:ilvl="8" w:tplc="0F20B10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C31"/>
    <w:rsid w:val="000F5203"/>
    <w:rsid w:val="0021786B"/>
    <w:rsid w:val="00291D1E"/>
    <w:rsid w:val="002E11A2"/>
    <w:rsid w:val="003F56E5"/>
    <w:rsid w:val="004C4C92"/>
    <w:rsid w:val="005F020E"/>
    <w:rsid w:val="00763B81"/>
    <w:rsid w:val="00792A23"/>
    <w:rsid w:val="008545C7"/>
    <w:rsid w:val="00927C07"/>
    <w:rsid w:val="00932722"/>
    <w:rsid w:val="009846CE"/>
    <w:rsid w:val="009F01D6"/>
    <w:rsid w:val="00CF7C31"/>
    <w:rsid w:val="00D73184"/>
    <w:rsid w:val="00E26402"/>
    <w:rsid w:val="00F46ADF"/>
    <w:rsid w:val="00FF3F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6E180"/>
  <w15:docId w15:val="{B746655A-32B6-4291-9706-E34AF2E5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color w:val="00000A"/>
      <w:sz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basedOn w:val="a0"/>
    <w:link w:val="aa"/>
    <w:uiPriority w:val="99"/>
  </w:style>
  <w:style w:type="character" w:customStyle="1" w:styleId="FooterChar">
    <w:name w:val="Footer Char"/>
    <w:basedOn w:val="a0"/>
    <w:uiPriority w:val="99"/>
  </w:style>
  <w:style w:type="character" w:customStyle="1" w:styleId="12">
    <w:name w:val="Нижний колонтитул Знак1"/>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character" w:customStyle="1" w:styleId="-">
    <w:name w:val="Интернет-ссылка"/>
    <w:basedOn w:val="a0"/>
    <w:uiPriority w:val="99"/>
    <w:unhideWhenUsed/>
    <w:rPr>
      <w:color w:val="0000FF" w:themeColor="hyperlink"/>
      <w:u w:val="single"/>
    </w:rPr>
  </w:style>
  <w:style w:type="character" w:customStyle="1" w:styleId="af5">
    <w:name w:val="Текст выноски Знак"/>
    <w:basedOn w:val="a0"/>
    <w:uiPriority w:val="99"/>
    <w:semiHidden/>
    <w:qFormat/>
    <w:rPr>
      <w:rFonts w:ascii="Tahoma" w:hAnsi="Tahoma" w:cs="Tahoma"/>
      <w:sz w:val="16"/>
      <w:szCs w:val="16"/>
    </w:rPr>
  </w:style>
  <w:style w:type="character" w:customStyle="1" w:styleId="af6">
    <w:name w:val="Схема документа Знак"/>
    <w:basedOn w:val="a0"/>
    <w:uiPriority w:val="99"/>
    <w:semiHidden/>
    <w:qFormat/>
    <w:rPr>
      <w:rFonts w:ascii="Tahoma" w:hAnsi="Tahoma" w:cs="Tahoma"/>
      <w:sz w:val="16"/>
      <w:szCs w:val="16"/>
    </w:rPr>
  </w:style>
  <w:style w:type="character" w:customStyle="1" w:styleId="af7">
    <w:name w:val="Верхний колонтитул Знак"/>
    <w:basedOn w:val="a0"/>
    <w:uiPriority w:val="99"/>
    <w:qFormat/>
  </w:style>
  <w:style w:type="character" w:customStyle="1" w:styleId="af8">
    <w:name w:val="Нижний колонтитул Знак"/>
    <w:basedOn w:val="a0"/>
    <w:uiPriority w:val="99"/>
    <w:qFormat/>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Times New Roma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Calibri"/>
      <w:b w:val="0"/>
    </w:rPr>
  </w:style>
  <w:style w:type="character" w:customStyle="1" w:styleId="ListLabel33">
    <w:name w:val="ListLabel 33"/>
    <w:qFormat/>
    <w:rPr>
      <w:rFonts w:cs="Times New Roman"/>
    </w:rPr>
  </w:style>
  <w:style w:type="character" w:customStyle="1" w:styleId="ListLabel34">
    <w:name w:val="ListLabel 34"/>
    <w:qFormat/>
    <w:rPr>
      <w:rFonts w:ascii="Times New Roman" w:hAnsi="Times New Roman"/>
      <w:sz w:val="24"/>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eastAsia="Times New Roman" w:cs="Times New Roman"/>
    </w:rPr>
  </w:style>
  <w:style w:type="character" w:customStyle="1" w:styleId="ListLabel44">
    <w:name w:val="ListLabel 44"/>
    <w:qFormat/>
    <w:rPr>
      <w:sz w:val="24"/>
    </w:rPr>
  </w:style>
  <w:style w:type="character" w:customStyle="1" w:styleId="ListLabel45">
    <w:name w:val="ListLabel 45"/>
    <w:qFormat/>
    <w:rPr>
      <w:rFonts w:ascii="Times New Roman" w:hAnsi="Times New Roman"/>
      <w:sz w:val="24"/>
    </w:rPr>
  </w:style>
  <w:style w:type="character" w:customStyle="1" w:styleId="ListLabel46">
    <w:name w:val="ListLabel 46"/>
    <w:qFormat/>
    <w:rPr>
      <w:rFonts w:ascii="Times New Roman" w:hAnsi="Times New Roman"/>
      <w:sz w:val="24"/>
    </w:rPr>
  </w:style>
  <w:style w:type="paragraph" w:customStyle="1" w:styleId="14">
    <w:name w:val="Заголовок1"/>
    <w:basedOn w:val="a"/>
    <w:next w:val="af9"/>
    <w:qFormat/>
    <w:pPr>
      <w:keepNext/>
      <w:spacing w:before="240" w:after="120"/>
    </w:pPr>
    <w:rPr>
      <w:rFonts w:ascii="Liberation Sans" w:eastAsia="Microsoft YaHei" w:hAnsi="Liberation Sans" w:cs="Mangal"/>
      <w:sz w:val="28"/>
      <w:szCs w:val="28"/>
    </w:rPr>
  </w:style>
  <w:style w:type="paragraph" w:styleId="af9">
    <w:name w:val="Body Text"/>
    <w:basedOn w:val="a"/>
    <w:pPr>
      <w:spacing w:after="140" w:line="288" w:lineRule="auto"/>
    </w:pPr>
  </w:style>
  <w:style w:type="paragraph" w:styleId="afa">
    <w:name w:val="List"/>
    <w:basedOn w:val="af9"/>
    <w:rPr>
      <w:rFonts w:cs="Mangal"/>
    </w:rPr>
  </w:style>
  <w:style w:type="paragraph" w:styleId="afb">
    <w:name w:val="caption"/>
    <w:basedOn w:val="a"/>
    <w:qFormat/>
    <w:pPr>
      <w:suppressLineNumbers/>
      <w:spacing w:before="120" w:after="120"/>
    </w:pPr>
    <w:rPr>
      <w:rFonts w:cs="Mangal"/>
      <w:i/>
      <w:iCs/>
      <w:sz w:val="24"/>
      <w:szCs w:val="24"/>
    </w:rPr>
  </w:style>
  <w:style w:type="paragraph" w:styleId="afc">
    <w:name w:val="index heading"/>
    <w:basedOn w:val="a"/>
    <w:qFormat/>
    <w:pPr>
      <w:suppressLineNumbers/>
    </w:pPr>
    <w:rPr>
      <w:rFonts w:cs="Mangal"/>
    </w:rPr>
  </w:style>
  <w:style w:type="paragraph" w:styleId="afd">
    <w:name w:val="List Paragraph"/>
    <w:basedOn w:val="a"/>
    <w:uiPriority w:val="34"/>
    <w:qFormat/>
    <w:pPr>
      <w:ind w:left="720"/>
      <w:contextualSpacing/>
    </w:pPr>
  </w:style>
  <w:style w:type="paragraph" w:styleId="afe">
    <w:name w:val="Balloon Text"/>
    <w:basedOn w:val="a"/>
    <w:uiPriority w:val="99"/>
    <w:semiHidden/>
    <w:unhideWhenUsed/>
    <w:qFormat/>
    <w:pPr>
      <w:spacing w:after="0" w:line="240" w:lineRule="auto"/>
    </w:pPr>
    <w:rPr>
      <w:rFonts w:ascii="Tahoma" w:hAnsi="Tahoma" w:cs="Tahoma"/>
      <w:sz w:val="16"/>
      <w:szCs w:val="16"/>
    </w:rPr>
  </w:style>
  <w:style w:type="paragraph" w:customStyle="1" w:styleId="Maikl1">
    <w:name w:val="Maikl1"/>
    <w:qFormat/>
    <w:rPr>
      <w:rFonts w:ascii="Times New Roman" w:eastAsia="Times New Roman" w:hAnsi="Times New Roman" w:cs="Times New Roman"/>
      <w:color w:val="00000A"/>
      <w:sz w:val="24"/>
      <w:szCs w:val="20"/>
      <w:lang w:eastAsia="ru-RU"/>
    </w:rPr>
  </w:style>
  <w:style w:type="paragraph" w:customStyle="1" w:styleId="ConsPlusNormal">
    <w:name w:val="ConsPlusNormal"/>
    <w:qFormat/>
    <w:pPr>
      <w:widowControl w:val="0"/>
    </w:pPr>
    <w:rPr>
      <w:rFonts w:ascii="Arial" w:eastAsia="Times New Roman" w:hAnsi="Arial" w:cs="Arial"/>
      <w:color w:val="00000A"/>
      <w:szCs w:val="20"/>
      <w:lang w:eastAsia="ru-RU"/>
    </w:rPr>
  </w:style>
  <w:style w:type="paragraph" w:customStyle="1" w:styleId="ConsPlusNonformat">
    <w:name w:val="ConsPlusNonformat"/>
    <w:qFormat/>
    <w:rPr>
      <w:rFonts w:ascii="Courier New" w:hAnsi="Courier New" w:cs="Courier New"/>
      <w:color w:val="00000A"/>
      <w:szCs w:val="20"/>
    </w:rPr>
  </w:style>
  <w:style w:type="paragraph" w:styleId="aff">
    <w:name w:val="Document Map"/>
    <w:basedOn w:val="a"/>
    <w:uiPriority w:val="99"/>
    <w:semiHidden/>
    <w:unhideWhenUsed/>
    <w:qFormat/>
    <w:pPr>
      <w:spacing w:after="0" w:line="240" w:lineRule="auto"/>
    </w:pPr>
    <w:rPr>
      <w:rFonts w:ascii="Tahoma" w:hAnsi="Tahoma" w:cs="Tahoma"/>
      <w:sz w:val="16"/>
      <w:szCs w:val="16"/>
    </w:rPr>
  </w:style>
  <w:style w:type="paragraph" w:styleId="aa">
    <w:name w:val="header"/>
    <w:basedOn w:val="a"/>
    <w:link w:val="11"/>
    <w:uiPriority w:val="99"/>
    <w:unhideWhenUsed/>
    <w:pPr>
      <w:tabs>
        <w:tab w:val="center" w:pos="4677"/>
        <w:tab w:val="right" w:pos="9355"/>
      </w:tabs>
      <w:spacing w:after="0" w:line="240" w:lineRule="auto"/>
    </w:pPr>
  </w:style>
  <w:style w:type="paragraph" w:styleId="ab">
    <w:name w:val="footer"/>
    <w:basedOn w:val="a"/>
    <w:link w:val="12"/>
    <w:uiPriority w:val="99"/>
    <w:unhideWhenUsed/>
    <w:pPr>
      <w:tabs>
        <w:tab w:val="center" w:pos="4677"/>
        <w:tab w:val="right" w:pos="9355"/>
      </w:tabs>
      <w:spacing w:after="0" w:line="240" w:lineRule="auto"/>
    </w:pPr>
  </w:style>
  <w:style w:type="table" w:styleId="af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F68A0-4870-4A1D-9641-22D224A83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1587</Words>
  <Characters>9046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Вера Владимировна</cp:lastModifiedBy>
  <cp:revision>14</cp:revision>
  <dcterms:created xsi:type="dcterms:W3CDTF">2024-02-28T08:56:00Z</dcterms:created>
  <dcterms:modified xsi:type="dcterms:W3CDTF">2025-05-05T08:21:00Z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