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"/>
        <w:gridCol w:w="6930"/>
        <w:gridCol w:w="1030"/>
        <w:gridCol w:w="2590"/>
      </w:tblGrid>
      <w:tr w:rsidR="00312EA6" w:rsidTr="00312EA6">
        <w:trPr>
          <w:trHeight w:val="188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EA6" w:rsidRDefault="00312EA6">
            <w:pPr>
              <w:widowControl w:val="0"/>
              <w:rPr>
                <w:b/>
                <w:color w:val="00000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5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EA6" w:rsidRDefault="00312E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10755" w:type="dxa"/>
              <w:tblLayout w:type="fixed"/>
              <w:tblLook w:val="0600" w:firstRow="0" w:lastRow="0" w:firstColumn="0" w:lastColumn="0" w:noHBand="1" w:noVBand="1"/>
            </w:tblPr>
            <w:tblGrid>
              <w:gridCol w:w="10755"/>
            </w:tblGrid>
            <w:tr w:rsidR="00312EA6">
              <w:trPr>
                <w:trHeight w:val="450"/>
              </w:trPr>
              <w:tc>
                <w:tcPr>
                  <w:tcW w:w="1075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:rsidR="00312EA6" w:rsidRDefault="00312EA6">
                  <w:pPr>
                    <w:widowControl w:val="0"/>
                    <w:ind w:right="460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  <w:t>Аналитический отчет об оказании услуги по сбору, обобщению и анализу информации о качестве условий осуществления образовательной деятельности</w:t>
                  </w:r>
                </w:p>
              </w:tc>
            </w:tr>
          </w:tbl>
          <w:p w:rsidR="00312EA6" w:rsidRDefault="00312E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12EA6" w:rsidRDefault="00312EA6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EA6" w:rsidTr="00312EA6">
        <w:trPr>
          <w:trHeight w:val="62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EA6" w:rsidRDefault="00312EA6">
            <w:pPr>
              <w:spacing w:after="200"/>
              <w:ind w:left="60"/>
              <w:jc w:val="both"/>
              <w:rPr>
                <w:b/>
                <w:color w:val="00000A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2EA6" w:rsidRDefault="00312EA6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Исполнитель: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12EA6" w:rsidRDefault="00312EA6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12EA6" w:rsidRDefault="00312EA6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EA6" w:rsidTr="00312EA6">
        <w:trPr>
          <w:trHeight w:val="80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EA6" w:rsidRDefault="00312EA6">
            <w:pPr>
              <w:spacing w:after="200"/>
              <w:ind w:left="60"/>
              <w:jc w:val="both"/>
              <w:rPr>
                <w:b/>
                <w:color w:val="00000A"/>
                <w:sz w:val="20"/>
                <w:szCs w:val="20"/>
              </w:rPr>
            </w:pPr>
          </w:p>
        </w:tc>
        <w:tc>
          <w:tcPr>
            <w:tcW w:w="105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2EA6" w:rsidRDefault="00312EA6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 "Лаборатория диагностики и развития социальных систем"</w:t>
            </w:r>
          </w:p>
        </w:tc>
      </w:tr>
    </w:tbl>
    <w:p w:rsidR="00312EA6" w:rsidRDefault="00312EA6" w:rsidP="00312EA6">
      <w:pP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312EA6" w:rsidRDefault="00312EA6" w:rsidP="00312EA6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ИСПОЛЬЗУЕМЫЕ СОКРАЩЕНИЯ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Sn - Показатель оценки качества по организации социальной сферы, в отношении которой проведена независимая оценка качества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Чобщ - общее число опрошенных получателей услуг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К1 - Показатель, характеризующий критерий оценки качества «Открытость и доступность информации об организации социальной сферы»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Пинф - 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Инорм - количество информации,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 (сайт)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Инорм - количество информации,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 (стенд)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Истенд - количество информации, размещенной на информационных стендах в помещении организации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Исайт - количество информации, размещенной на официальном сайте организации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Пдист -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Тдист – количество баллов за каждый дистанционный способ взаимодействия с получателями услуг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Сдист – количество функционирующих дистанционных способов взаимодействия с получателями услуг, информация о которых размещена на официальном сайте организации социальной сферы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Поткруд - 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Устенд - число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Усайт - число получателей услуг, удовлетворенных открытостью, полнотой и доступностью информации, размещенной на официальном сайте организации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К2 - Показатель, характеризующий критерий оценки качества «Комфортность условий предоставления услуг, в том числе время ожидания предоставления услуг»*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Пкомф.усл - Обеспечение в организации социальной сферы комфортных условий предоставления услуг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Ткомф– количество баллов за каждое комфортное условие предоставления услуг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Скомф – количество комфортных условий предоставления услуг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Укомф - число получателей услуг, удовлетворенных комфортностью предоставления услуг организацией социальной сферы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Пкомфуд - Доля получателей услуг удовлетворенных комфортностью предоставления услуг организацией социальной сферы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К3 - Показатель, характеризующий критерий оценки качества «Доступность услуг для инвалидов»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Поргдост - Оборудование помещений организации социальной сферы и прилегающей к ней территории с учетом доступности для инвалидов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Торгдост – количество баллов за каждое условие доступности организации для инвалидов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Соргдост – количество условий доступности организации для инвалидов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Пуслугдост - Обеспечение в организации социальной сферы условий доступности, позволяющих инвалидам получать услуги наравне с другими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Туслугдост – количество баллов за каждое условие доступности, позволяющее инвалидам получать услуги наравне с другими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Суслугдост – количество условий доступности, позволяющих инвалидам получать услуги наравне с другими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Пдостуд - Доля получателей услуг, удовлетворенных доступностью услуг для инвалидов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Чинв - число опрошенных получателей услуг-инвалидов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Удост - число получателей услуг-инвалидов, удовлетворенных доступностью услуг для инвалидов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К4 - Показатель, характеризующий критерий оценки качества «Доброжелательность, вежливость работников организации социальной сферы»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Пперв.конт уд -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Уперв.конт -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Показ.услугуд - 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Уоказ.услуг - число получателей услуг, удовлетворенных доброжелательностью, вежливостью работников организации, обеспечивающих непосредственное оказание услуги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Пвежл.дистуд -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Увежл.дист -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К5 - Показатель, характеризующий критерий оценки качества «Удовлетворенность условиями оказания услуг»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Преком - 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Уреком - 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Уорг.усл - число получателей услуг, удовлетворенных организационными условиями предоставления услуг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Порг.услуд - Доля получателей услуг, удовлетворенных организационными условиями предоставления услуг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Ууд - число получателей услуг, удовлетворенных в целом условиями оказания услуг в организации социальной сферы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Пуд - Доля получателей услуг, удовлетворенных в целом условиями оказания услуг в организации социальной сферы</w:t>
      </w:r>
    </w:p>
    <w:p w:rsidR="00312EA6" w:rsidRDefault="00312EA6" w:rsidP="00312E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br w:type="page"/>
      </w:r>
    </w:p>
    <w:tbl>
      <w:tblPr>
        <w:tblW w:w="1075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4125"/>
        <w:gridCol w:w="2850"/>
        <w:gridCol w:w="3060"/>
      </w:tblGrid>
      <w:tr w:rsidR="00312EA6" w:rsidTr="00312EA6">
        <w:trPr>
          <w:trHeight w:val="597"/>
        </w:trPr>
        <w:tc>
          <w:tcPr>
            <w:tcW w:w="76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 организаций, участвовавших в процедуре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312EA6" w:rsidTr="00312EA6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Условная группа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организаций</w:t>
            </w:r>
          </w:p>
        </w:tc>
      </w:tr>
      <w:tr w:rsidR="00312EA6" w:rsidTr="00312EA6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"отлично"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80-100 баллов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12EA6" w:rsidTr="00312EA6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"хорошо"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60-79 баллов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12EA6" w:rsidTr="00312EA6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"удовлетворительно"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40-59 баллов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12EA6" w:rsidTr="00312EA6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"ниже среднего"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20-39 баллов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12EA6" w:rsidTr="00312EA6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"неудовлетворительно"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0-19 баллов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312EA6" w:rsidRDefault="00312EA6" w:rsidP="00312EA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12EA6" w:rsidRDefault="00312EA6" w:rsidP="00312EA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12EA6" w:rsidRDefault="00312EA6" w:rsidP="00312EA6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целях определения итогового показателя  были рассчитаны следующие показатели оценки:</w:t>
      </w:r>
    </w:p>
    <w:p w:rsidR="00312EA6" w:rsidRDefault="00312EA6" w:rsidP="00312EA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12EA6" w:rsidRDefault="00312EA6" w:rsidP="00312EA6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К1 - Показатель, характеризующий критерий оценки качества «Открытость и доступность информации об организации социальной сферы»</w:t>
      </w:r>
    </w:p>
    <w:p w:rsidR="00312EA6" w:rsidRDefault="00312EA6" w:rsidP="00312EA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12EA6" w:rsidRDefault="00312EA6" w:rsidP="00312EA6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К2 - Показатель, характеризующий критерий оценки качества «Комфортность условий предоставления услуг»</w:t>
      </w:r>
    </w:p>
    <w:p w:rsidR="00312EA6" w:rsidRDefault="00312EA6" w:rsidP="00312EA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12EA6" w:rsidRDefault="00312EA6" w:rsidP="00312EA6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К3 - Показатель, характеризующий критерий оценки качества «Доступность услуг для инвалидов»</w:t>
      </w:r>
    </w:p>
    <w:p w:rsidR="00312EA6" w:rsidRDefault="00312EA6" w:rsidP="00312EA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12EA6" w:rsidRDefault="00312EA6" w:rsidP="00312EA6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К4 - Показатель, характеризующий критерий оценки качества «Доброжелательность, вежливость работников организации социальной сферы»</w:t>
      </w:r>
    </w:p>
    <w:p w:rsidR="00312EA6" w:rsidRDefault="00312EA6" w:rsidP="00312EA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12EA6" w:rsidRDefault="00312EA6" w:rsidP="00312EA6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К5 - Показатель, характеризующий критерий оценки качества «Удовлетворенность условиями оказания услуг»</w:t>
      </w:r>
    </w:p>
    <w:p w:rsidR="00312EA6" w:rsidRDefault="00312EA6" w:rsidP="00312EA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12EA6" w:rsidRDefault="00312EA6" w:rsidP="00312EA6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таблице и диаграммах применены условные сокращения в названиях показателей по аналогии с сайтом bus.gov.ru - Открытость,  Комфортность, Доступность услуг, Доброжелательность, Удовлетворенность. </w:t>
      </w:r>
    </w:p>
    <w:p w:rsidR="00312EA6" w:rsidRDefault="00312EA6" w:rsidP="00312EA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12EA6" w:rsidRDefault="00312EA6" w:rsidP="00312EA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Обобщенные результаты по вышеуказанным показателям приведены в таблице. </w:t>
      </w:r>
    </w:p>
    <w:tbl>
      <w:tblPr>
        <w:tblW w:w="1057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1155"/>
        <w:gridCol w:w="975"/>
        <w:gridCol w:w="1200"/>
        <w:gridCol w:w="1095"/>
        <w:gridCol w:w="1095"/>
        <w:gridCol w:w="1095"/>
        <w:gridCol w:w="1095"/>
        <w:gridCol w:w="1095"/>
        <w:gridCol w:w="1095"/>
      </w:tblGrid>
      <w:tr w:rsidR="00312EA6" w:rsidTr="00312EA6">
        <w:trPr>
          <w:trHeight w:val="450"/>
        </w:trPr>
        <w:tc>
          <w:tcPr>
            <w:tcW w:w="6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1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Условная группа</w:t>
            </w:r>
          </w:p>
        </w:tc>
        <w:tc>
          <w:tcPr>
            <w:tcW w:w="9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Баллы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2EA6" w:rsidRDefault="00312E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57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Показатели оценки</w:t>
            </w:r>
          </w:p>
        </w:tc>
      </w:tr>
      <w:tr w:rsidR="00312EA6" w:rsidTr="00312EA6">
        <w:trPr>
          <w:trHeight w:val="450"/>
        </w:trPr>
        <w:tc>
          <w:tcPr>
            <w:tcW w:w="28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12EA6" w:rsidRDefault="00312EA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12EA6" w:rsidRDefault="00312EA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12EA6" w:rsidRDefault="00312EA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  <w:r>
              <w:t xml:space="preserve"> </w:t>
            </w:r>
          </w:p>
          <w:p w:rsidR="00312EA6" w:rsidRDefault="00312E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Открытость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Доступность услуг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Доброжелательность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Удовлетворенность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Итоговый показатель оценки качества</w:t>
            </w:r>
          </w:p>
        </w:tc>
      </w:tr>
      <w:tr w:rsidR="00312EA6" w:rsidTr="00312EA6">
        <w:trPr>
          <w:trHeight w:val="566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"отлично"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80-100 баллов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количество организаций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312EA6" w:rsidTr="00312EA6">
        <w:trPr>
          <w:trHeight w:val="585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"хорошо"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60-79 баллов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количество организаций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12EA6" w:rsidTr="00312EA6">
        <w:trPr>
          <w:trHeight w:val="396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"удовлетворительно"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40-59 баллов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количество организаций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12EA6" w:rsidTr="00312EA6">
        <w:trPr>
          <w:trHeight w:val="585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"ниже среднего"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20-39 баллов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количество организаций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12EA6" w:rsidTr="00312EA6">
        <w:trPr>
          <w:trHeight w:val="585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"неудовлетворительно"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0-19 баллов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количество организаций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12EA6" w:rsidTr="00312EA6">
        <w:trPr>
          <w:trHeight w:val="585"/>
        </w:trPr>
        <w:tc>
          <w:tcPr>
            <w:tcW w:w="28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Среднее значение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баллы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94,30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85,31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52,14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90,28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92,74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82,95</w:t>
            </w:r>
          </w:p>
        </w:tc>
      </w:tr>
      <w:tr w:rsidR="00312EA6" w:rsidTr="00312EA6">
        <w:trPr>
          <w:trHeight w:val="330"/>
        </w:trPr>
        <w:tc>
          <w:tcPr>
            <w:tcW w:w="28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Максимальное значение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баллы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98,00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99,00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80,00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98,00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98,30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92,66</w:t>
            </w:r>
          </w:p>
        </w:tc>
      </w:tr>
      <w:tr w:rsidR="00312EA6" w:rsidTr="00312EA6">
        <w:trPr>
          <w:trHeight w:val="330"/>
        </w:trPr>
        <w:tc>
          <w:tcPr>
            <w:tcW w:w="28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Минимальное значение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баллы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87,60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55,50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77,80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77,10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73,60</w:t>
            </w:r>
          </w:p>
        </w:tc>
      </w:tr>
      <w:tr w:rsidR="00312EA6" w:rsidTr="00312EA6">
        <w:trPr>
          <w:trHeight w:val="585"/>
        </w:trPr>
        <w:tc>
          <w:tcPr>
            <w:tcW w:w="28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Интервал между максимальным и минимальным значением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баллы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10,40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43,50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72,00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20,20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21,20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12EA6" w:rsidRDefault="00312EA6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19,06</w:t>
            </w:r>
          </w:p>
        </w:tc>
      </w:tr>
    </w:tbl>
    <w:p w:rsidR="00312EA6" w:rsidRDefault="00312EA6" w:rsidP="00BA0E8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0E85" w:rsidRDefault="00BA0E85" w:rsidP="00BA0E8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Рейтинг организаций по результатам процедуры сбора, обобщения и анализа информации о качестве условий оказания услуг организациями </w:t>
      </w:r>
    </w:p>
    <w:p w:rsidR="00BA0E85" w:rsidRDefault="00BA0E85" w:rsidP="00BA0E85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80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9060"/>
        <w:gridCol w:w="825"/>
      </w:tblGrid>
      <w:tr w:rsidR="00BA0E85" w:rsidTr="00BA0E85">
        <w:trPr>
          <w:trHeight w:val="566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BA0E85" w:rsidRDefault="00BA0E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в рейтинге</w:t>
            </w:r>
          </w:p>
        </w:tc>
        <w:tc>
          <w:tcPr>
            <w:tcW w:w="9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BA0E85" w:rsidRDefault="00BA0E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BA0E85" w:rsidRDefault="00BA0E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BA0E85" w:rsidTr="00BA0E85">
        <w:trPr>
          <w:trHeight w:val="566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BA0E85" w:rsidRDefault="00BA0E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BA0E85" w:rsidRDefault="00BA0E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МОУ Можаров-Майданская СШ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BA0E85" w:rsidRDefault="00BA0E85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92,66</w:t>
            </w:r>
          </w:p>
        </w:tc>
      </w:tr>
      <w:tr w:rsidR="00BA0E85" w:rsidTr="00BA0E85">
        <w:trPr>
          <w:trHeight w:val="566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BA0E85" w:rsidRDefault="00BA0E8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BA0E85" w:rsidRDefault="00BA0E8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МБДОУ Пильнинский Детский Сад №3 "Буратино"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BA0E85" w:rsidRDefault="00BA0E8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91,70</w:t>
            </w:r>
          </w:p>
        </w:tc>
      </w:tr>
      <w:tr w:rsidR="00BA0E85" w:rsidTr="00BA0E85">
        <w:trPr>
          <w:trHeight w:val="566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BA0E85" w:rsidRDefault="00BA0E8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BA0E85" w:rsidRDefault="00BA0E8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МБОУ ПСШ №2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BA0E85" w:rsidRDefault="00BA0E8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86,72</w:t>
            </w:r>
          </w:p>
        </w:tc>
      </w:tr>
      <w:tr w:rsidR="00BA0E85" w:rsidTr="00BA0E85">
        <w:trPr>
          <w:trHeight w:val="566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BA0E85" w:rsidRDefault="00BA0E8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BA0E85" w:rsidRDefault="00BA0E8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МБДОУ Пильнинский Детский Сад №2 "Колосок"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BA0E85" w:rsidRDefault="00BA0E8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85,88</w:t>
            </w:r>
          </w:p>
        </w:tc>
      </w:tr>
      <w:tr w:rsidR="00BA0E85" w:rsidTr="00BA0E85">
        <w:trPr>
          <w:trHeight w:val="566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BA0E85" w:rsidRDefault="00BA0E8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BA0E85" w:rsidRDefault="00BA0E8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МОУ Медянская СШ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BA0E85" w:rsidRDefault="00BA0E8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81,58</w:t>
            </w:r>
          </w:p>
        </w:tc>
      </w:tr>
      <w:tr w:rsidR="00BA0E85" w:rsidTr="00BA0E85">
        <w:trPr>
          <w:trHeight w:val="566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BA0E85" w:rsidRDefault="00BA0E8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BA0E85" w:rsidRDefault="00BA0E8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МОУ Бортсурманская СОШ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BA0E85" w:rsidRDefault="00BA0E8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75,98</w:t>
            </w:r>
          </w:p>
        </w:tc>
      </w:tr>
      <w:tr w:rsidR="00BA0E85" w:rsidTr="00BA0E85">
        <w:trPr>
          <w:trHeight w:val="566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BA0E85" w:rsidRDefault="00BA0E8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BA0E85" w:rsidRDefault="00BA0E8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МБДОУ Пильнинский Детский Сад №1 "Теремок"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BA0E85" w:rsidRDefault="00BA0E8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75,50</w:t>
            </w:r>
          </w:p>
        </w:tc>
      </w:tr>
      <w:tr w:rsidR="00BA0E85" w:rsidTr="00BA0E85">
        <w:trPr>
          <w:trHeight w:val="566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BA0E85" w:rsidRDefault="00BA0E8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BA0E85" w:rsidRDefault="00BA0E8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МОУ Красногорская СШ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BA0E85" w:rsidRDefault="00BA0E8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73,60</w:t>
            </w:r>
          </w:p>
        </w:tc>
      </w:tr>
    </w:tbl>
    <w:p w:rsidR="00BA0E85" w:rsidRDefault="00BA0E85" w:rsidP="00BA0E85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0E85" w:rsidRDefault="00BA0E85" w:rsidP="00BA0E8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3) ОСНОВНЫЕ РЕЗУЛЬТАТЫ</w:t>
      </w:r>
    </w:p>
    <w:p w:rsidR="00BA0E85" w:rsidRDefault="00BA0E85" w:rsidP="00BA0E85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69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695"/>
      </w:tblGrid>
      <w:tr w:rsidR="00BA0E85" w:rsidTr="00BA0E85">
        <w:trPr>
          <w:trHeight w:val="450"/>
        </w:trPr>
        <w:tc>
          <w:tcPr>
            <w:tcW w:w="10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BA0E85" w:rsidRDefault="00BA0E8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организаций, принявших участие в процедуре независимой оценки качества условий оказания услуг - 8. Среднее значение - 82,95. Максимальное значение (в баллах) - 92,66. Минимальное значение - 73,6.</w:t>
            </w:r>
          </w:p>
        </w:tc>
      </w:tr>
    </w:tbl>
    <w:p w:rsidR="00BA0E85" w:rsidRDefault="00BA0E85" w:rsidP="00BA0E85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0E85" w:rsidRDefault="00BA0E85" w:rsidP="00BA0E8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4) ОСНОВНЫЕ НЕДОСТАТКИ</w:t>
      </w:r>
    </w:p>
    <w:p w:rsidR="00BA0E85" w:rsidRDefault="00BA0E85" w:rsidP="00BA0E85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69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695"/>
      </w:tblGrid>
      <w:tr w:rsidR="00BA0E85" w:rsidTr="00BA0E85">
        <w:trPr>
          <w:trHeight w:val="450"/>
        </w:trPr>
        <w:tc>
          <w:tcPr>
            <w:tcW w:w="10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BA0E85" w:rsidRDefault="00BA0E8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числу основных выявленных недостатков можно отнести отсутствие следующих условий: наличие зоны отдыха (ожидания); наличие и понятность навигации внутри организации; наличие и доступность санитарно-гигиенических помещений; санитарное состояние помещений организации; оборудование входных групп пандусами (подъемными платформами); наличие выделенных стоянок для автотранспортных средств инвалидов; наличие адаптированных лифтов, поручней, расширенных дверных проемов; наличие сменных кресел-колясок; наличие специально оборудованных санитарно-гигиенических помещений в организации; оборудование входных групп пандусами (подъемными платформами); наличие выделенных стоянок для автотранспортных средств инвалидов; наличие адаптированных лифтов, поручней, расширенных дверных проемов; наличие сменных кресел-колясок; наличие специально оборудованных санитарно-гигиенических помещений в организации;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(тифлосурдопереводчика);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(тифлосурдопереводчика);</w:t>
            </w:r>
          </w:p>
        </w:tc>
      </w:tr>
    </w:tbl>
    <w:p w:rsidR="00BA0E85" w:rsidRDefault="00BA0E85" w:rsidP="00BA0E85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0E85" w:rsidRDefault="00BA0E85" w:rsidP="00BA0E8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0E85" w:rsidRDefault="00BA0E85" w:rsidP="00BA0E8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5) ПРЕДЛОЖЕНИЯ ОБ УЛУЧШЕНИИ КАЧЕСТВА </w:t>
      </w:r>
    </w:p>
    <w:p w:rsidR="00BA0E85" w:rsidRDefault="00BA0E85" w:rsidP="00BA0E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0E85" w:rsidRDefault="00BA0E85" w:rsidP="00BA0E8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Довести полученные результаты до получателей услуг путем размещения информации в сети Интернет на предусмотренных для этой цели сайтах. Обсудить полученные результаты в трудовых коллективах.</w:t>
      </w:r>
    </w:p>
    <w:p w:rsidR="00BA0E85" w:rsidRDefault="00BA0E85" w:rsidP="00BA0E8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0E85" w:rsidRDefault="00BA0E85" w:rsidP="00BA0E8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Организациям в индивидуальном порядке разработать и реализовать конкретные планы по устранению выявленных недостатков и повышению качества условий оказания услуг с учетом полученных результатов. Принять во внимание результаты проведенного опроса. </w:t>
      </w:r>
    </w:p>
    <w:p w:rsidR="00BA0E85" w:rsidRDefault="00BA0E85" w:rsidP="00BA0E8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0E85" w:rsidRDefault="00BA0E85" w:rsidP="00BA0E8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С учетом выявленных недостатков отдельным организациям рекомендуется:</w:t>
      </w:r>
    </w:p>
    <w:p w:rsidR="00BA0E85" w:rsidRDefault="00BA0E85" w:rsidP="00BA0E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7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7830"/>
      </w:tblGrid>
      <w:tr w:rsidR="00BA0E85" w:rsidTr="00BA0E85">
        <w:trPr>
          <w:trHeight w:val="1020"/>
        </w:trPr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A0E85" w:rsidRDefault="00BA0E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 разместить необходимую информацию </w:t>
            </w:r>
          </w:p>
        </w:tc>
        <w:tc>
          <w:tcPr>
            <w:tcW w:w="7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A0E85" w:rsidRDefault="00BA0E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официальных сайтах в соответствии с утвержденными требованиями;</w:t>
            </w:r>
          </w:p>
        </w:tc>
      </w:tr>
    </w:tbl>
    <w:p w:rsidR="00BA0E85" w:rsidRDefault="00BA0E85" w:rsidP="00BA0E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7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7845"/>
      </w:tblGrid>
      <w:tr w:rsidR="00BA0E85" w:rsidTr="00BA0E85">
        <w:trPr>
          <w:trHeight w:val="700"/>
        </w:trPr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A0E85" w:rsidRDefault="00BA0E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обеспечить комфортные условия оказания услуг:</w:t>
            </w:r>
          </w:p>
        </w:tc>
        <w:tc>
          <w:tcPr>
            <w:tcW w:w="7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A0E85" w:rsidRDefault="00BA0E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зоны отдыха (ожидания);</w:t>
            </w:r>
          </w:p>
        </w:tc>
      </w:tr>
    </w:tbl>
    <w:p w:rsidR="00BA0E85" w:rsidRDefault="00BA0E85" w:rsidP="00BA0E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7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7860"/>
      </w:tblGrid>
      <w:tr w:rsidR="00BA0E85" w:rsidTr="00BA0E85">
        <w:trPr>
          <w:trHeight w:val="1260"/>
        </w:trPr>
        <w:tc>
          <w:tcPr>
            <w:tcW w:w="2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A0E85" w:rsidRDefault="00BA0E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 принять меры по оборудованию территории, прилегающей к зданиям организации, и помещений с учетом доступности для инвалидов:</w:t>
            </w:r>
          </w:p>
        </w:tc>
        <w:tc>
          <w:tcPr>
            <w:tcW w:w="7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A0E85" w:rsidRDefault="00BA0E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(подъемными платформами); наличие выделенных стоянок для автотранспортных средств инвалидов; наличие адаптированных лифтов, поручней, расширенных дверных проемов; наличие сменных кресел-колясок; наличие специально оборудованных санитарно-гигиенических помещений в организации;</w:t>
            </w:r>
          </w:p>
        </w:tc>
      </w:tr>
    </w:tbl>
    <w:p w:rsidR="00BA0E85" w:rsidRDefault="00BA0E85" w:rsidP="00BA0E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7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7875"/>
      </w:tblGrid>
      <w:tr w:rsidR="00BA0E85" w:rsidTr="00BA0E85">
        <w:trPr>
          <w:trHeight w:val="1800"/>
        </w:trPr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A0E85" w:rsidRDefault="00BA0E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3.4. принять меры по обеспечению условий доступности, позволяющих инвалидам получать услуги наравне с другими:</w:t>
            </w:r>
          </w:p>
        </w:tc>
        <w:tc>
          <w:tcPr>
            <w:tcW w:w="7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A0E85" w:rsidRDefault="00BA0E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информации; возможность предоставления инвалидам по слуху (слуху и зрению) услуг сурдопереводчика (тифлосурдопереводчика); альтернативной версии сайта организации для инвалидов по зрению; помощь, оказываемая работниками организации, прошедшими необходимое обучение (инструктирование), по сопровождению инвалидов в помещении организации;</w:t>
            </w:r>
          </w:p>
        </w:tc>
      </w:tr>
    </w:tbl>
    <w:p w:rsidR="00BA0E85" w:rsidRDefault="00BA0E85" w:rsidP="00BA0E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55A4" w:rsidRDefault="00F566D6" w:rsidP="00BA0E85"/>
    <w:sectPr w:rsidR="00E755A4" w:rsidSect="00BA0E8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85"/>
    <w:rsid w:val="001D5927"/>
    <w:rsid w:val="00312EA6"/>
    <w:rsid w:val="0033444C"/>
    <w:rsid w:val="0086335C"/>
    <w:rsid w:val="00BA0E85"/>
    <w:rsid w:val="00F5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E85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E85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1819</Words>
  <Characters>10372</Characters>
  <Application>Microsoft Office Word</Application>
  <DocSecurity>0</DocSecurity>
  <Lines>86</Lines>
  <Paragraphs>24</Paragraphs>
  <ScaleCrop>false</ScaleCrop>
  <Company>Reanimator Extreme Edition</Company>
  <LinksUpToDate>false</LinksUpToDate>
  <CharactersWithSpaces>12167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я</cp:lastModifiedBy>
  <cp:revision>2</cp:revision>
  <dcterms:created xsi:type="dcterms:W3CDTF">2022-01-27T11:57:00Z</dcterms:created>
  <dcterms:modified xsi:type="dcterms:W3CDTF">2022-01-27T11:57:00Z</dcterms:modified>
</cp:coreProperties>
</file>